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6D50" w14:textId="77777777" w:rsidR="007B793D" w:rsidRPr="007B793D" w:rsidRDefault="007B793D" w:rsidP="007B793D">
      <w:pPr>
        <w:rPr>
          <w:b/>
          <w:bCs/>
          <w:lang w:val="en-US"/>
        </w:rPr>
      </w:pPr>
      <w:r w:rsidRPr="007B793D">
        <w:rPr>
          <w:b/>
          <w:bCs/>
          <w:lang w:val="en-US"/>
        </w:rPr>
        <w:t>Event Protocols</w:t>
      </w:r>
    </w:p>
    <w:p w14:paraId="3B1B8D0D" w14:textId="77777777" w:rsidR="007B793D" w:rsidRPr="007B793D" w:rsidRDefault="007B793D" w:rsidP="007B793D">
      <w:pPr>
        <w:rPr>
          <w:b/>
          <w:bCs/>
          <w:lang w:val="en-US"/>
        </w:rPr>
      </w:pPr>
      <w:r w:rsidRPr="007B793D">
        <w:rPr>
          <w:b/>
          <w:bCs/>
          <w:lang w:val="en-US"/>
        </w:rPr>
        <w:t>Moroccan Youth Council for Diplomacy and International Cooperation (MYCDIC)</w:t>
      </w:r>
    </w:p>
    <w:p w14:paraId="2AFEF049" w14:textId="77777777" w:rsidR="007B793D" w:rsidRPr="007B793D" w:rsidRDefault="007B793D" w:rsidP="007B793D">
      <w:r w:rsidRPr="007B793D">
        <w:rPr>
          <w:i/>
          <w:iCs/>
        </w:rPr>
        <w:t xml:space="preserve">Effective </w:t>
      </w:r>
      <w:proofErr w:type="gramStart"/>
      <w:r w:rsidRPr="007B793D">
        <w:rPr>
          <w:i/>
          <w:iCs/>
        </w:rPr>
        <w:t>Date:</w:t>
      </w:r>
      <w:proofErr w:type="gramEnd"/>
      <w:r w:rsidRPr="007B793D">
        <w:rPr>
          <w:i/>
          <w:iCs/>
        </w:rPr>
        <w:t xml:space="preserve"> April 27, 2025</w:t>
      </w:r>
    </w:p>
    <w:p w14:paraId="1154DBB7" w14:textId="77777777" w:rsidR="007B793D" w:rsidRPr="007B793D" w:rsidRDefault="007B793D" w:rsidP="007B793D">
      <w:r w:rsidRPr="007B793D">
        <w:pict w14:anchorId="5819C318">
          <v:rect id="_x0000_i1109" style="width:0;height:1.5pt" o:hralign="center" o:hrstd="t" o:hr="t" fillcolor="#a0a0a0" stroked="f"/>
        </w:pict>
      </w:r>
    </w:p>
    <w:p w14:paraId="7F7DC1FC" w14:textId="77777777" w:rsidR="007B793D" w:rsidRPr="007B793D" w:rsidRDefault="007B793D" w:rsidP="007B793D">
      <w:pPr>
        <w:rPr>
          <w:b/>
          <w:bCs/>
          <w:lang w:val="en-US"/>
        </w:rPr>
      </w:pPr>
      <w:r w:rsidRPr="007B793D">
        <w:rPr>
          <w:b/>
          <w:bCs/>
          <w:lang w:val="en-US"/>
        </w:rPr>
        <w:t>1. Introduction</w:t>
      </w:r>
    </w:p>
    <w:p w14:paraId="1687DDD4" w14:textId="77777777" w:rsidR="007B793D" w:rsidRPr="007B793D" w:rsidRDefault="007B793D" w:rsidP="007B793D">
      <w:pPr>
        <w:rPr>
          <w:lang w:val="en-US"/>
        </w:rPr>
      </w:pPr>
      <w:r w:rsidRPr="007B793D">
        <w:rPr>
          <w:lang w:val="en-US"/>
        </w:rPr>
        <w:t>The Moroccan Youth Council for Diplomacy and International Cooperation (MYCDIC) hosts a range of events, including conferences, workshops, summits, and community initiatives, to advance its mission of empowering Moroccan youth in diplomacy and international cooperation. These Event Protocols provide comprehensive guidelines to ensure the seamless execution of MYCDIC events, maintaining professionalism, inclusivity, and alignment with the organization’s values.</w:t>
      </w:r>
    </w:p>
    <w:p w14:paraId="7555DC76" w14:textId="77777777" w:rsidR="007B793D" w:rsidRPr="007B793D" w:rsidRDefault="007B793D" w:rsidP="007B793D">
      <w:pPr>
        <w:rPr>
          <w:lang w:val="en-US"/>
        </w:rPr>
      </w:pPr>
      <w:r w:rsidRPr="007B793D">
        <w:rPr>
          <w:lang w:val="en-US"/>
        </w:rPr>
        <w:t>This document outlines the responsibilities of organizers, participants, and stakeholders, covering logistics, conduct, safety, and media interactions. Compliance with these protocols is mandatory for all individuals involved in MYCDIC events, as defined in the MYCDIC Code of Conduct and Diplomatic Protocols.</w:t>
      </w:r>
    </w:p>
    <w:p w14:paraId="79F7A1E3" w14:textId="77777777" w:rsidR="007B793D" w:rsidRPr="007B793D" w:rsidRDefault="007B793D" w:rsidP="007B793D">
      <w:r w:rsidRPr="007B793D">
        <w:pict w14:anchorId="6F5E62E2">
          <v:rect id="_x0000_i1110" style="width:0;height:1.5pt" o:hralign="center" o:hrstd="t" o:hr="t" fillcolor="#a0a0a0" stroked="f"/>
        </w:pict>
      </w:r>
    </w:p>
    <w:p w14:paraId="2C0A6798" w14:textId="77777777" w:rsidR="007B793D" w:rsidRPr="007B793D" w:rsidRDefault="007B793D" w:rsidP="007B793D">
      <w:pPr>
        <w:rPr>
          <w:b/>
          <w:bCs/>
          <w:lang w:val="en-US"/>
        </w:rPr>
      </w:pPr>
      <w:r w:rsidRPr="007B793D">
        <w:rPr>
          <w:b/>
          <w:bCs/>
          <w:lang w:val="en-US"/>
        </w:rPr>
        <w:t>2. Scope and Application</w:t>
      </w:r>
    </w:p>
    <w:p w14:paraId="2634FBE0" w14:textId="77777777" w:rsidR="007B793D" w:rsidRPr="007B793D" w:rsidRDefault="007B793D" w:rsidP="007B793D">
      <w:pPr>
        <w:rPr>
          <w:lang w:val="en-US"/>
        </w:rPr>
      </w:pPr>
      <w:r w:rsidRPr="007B793D">
        <w:rPr>
          <w:lang w:val="en-US"/>
        </w:rPr>
        <w:t xml:space="preserve">These Event Protocols apply to: </w:t>
      </w:r>
    </w:p>
    <w:p w14:paraId="59AF890E" w14:textId="77777777" w:rsidR="007B793D" w:rsidRPr="007B793D" w:rsidRDefault="007B793D" w:rsidP="007B793D">
      <w:pPr>
        <w:numPr>
          <w:ilvl w:val="0"/>
          <w:numId w:val="1"/>
        </w:numPr>
        <w:rPr>
          <w:lang w:val="en-US"/>
        </w:rPr>
      </w:pPr>
      <w:r w:rsidRPr="007B793D">
        <w:rPr>
          <w:b/>
          <w:bCs/>
          <w:lang w:val="en-US"/>
        </w:rPr>
        <w:t>Organizers</w:t>
      </w:r>
      <w:r w:rsidRPr="007B793D">
        <w:rPr>
          <w:lang w:val="en-US"/>
        </w:rPr>
        <w:t xml:space="preserve">: MYCDIC staff, volunteers, or members coordinating events. </w:t>
      </w:r>
    </w:p>
    <w:p w14:paraId="3E29BF45" w14:textId="77777777" w:rsidR="007B793D" w:rsidRPr="007B793D" w:rsidRDefault="007B793D" w:rsidP="007B793D">
      <w:pPr>
        <w:numPr>
          <w:ilvl w:val="0"/>
          <w:numId w:val="1"/>
        </w:numPr>
        <w:rPr>
          <w:lang w:val="en-US"/>
        </w:rPr>
      </w:pPr>
      <w:r w:rsidRPr="007B793D">
        <w:rPr>
          <w:b/>
          <w:bCs/>
          <w:lang w:val="en-US"/>
        </w:rPr>
        <w:t>Participants</w:t>
      </w:r>
      <w:r w:rsidRPr="007B793D">
        <w:rPr>
          <w:lang w:val="en-US"/>
        </w:rPr>
        <w:t xml:space="preserve">: Members, ambassadors, guests, speakers, and attendees. </w:t>
      </w:r>
    </w:p>
    <w:p w14:paraId="629B8418" w14:textId="77777777" w:rsidR="007B793D" w:rsidRPr="007B793D" w:rsidRDefault="007B793D" w:rsidP="007B793D">
      <w:pPr>
        <w:numPr>
          <w:ilvl w:val="0"/>
          <w:numId w:val="1"/>
        </w:numPr>
        <w:rPr>
          <w:lang w:val="en-US"/>
        </w:rPr>
      </w:pPr>
      <w:r w:rsidRPr="007B793D">
        <w:rPr>
          <w:b/>
          <w:bCs/>
          <w:lang w:val="en-US"/>
        </w:rPr>
        <w:t>Partners</w:t>
      </w:r>
      <w:r w:rsidRPr="007B793D">
        <w:rPr>
          <w:lang w:val="en-US"/>
        </w:rPr>
        <w:t>: External organizations or sponsors collaborating on MYCDIC events.</w:t>
      </w:r>
    </w:p>
    <w:p w14:paraId="0327783F" w14:textId="77777777" w:rsidR="007B793D" w:rsidRPr="007B793D" w:rsidRDefault="007B793D" w:rsidP="007B793D">
      <w:pPr>
        <w:rPr>
          <w:lang w:val="en-US"/>
        </w:rPr>
      </w:pPr>
      <w:r w:rsidRPr="007B793D">
        <w:rPr>
          <w:lang w:val="en-US"/>
        </w:rPr>
        <w:t xml:space="preserve">The protocols cover all MYCDIC events, including but not limited to: </w:t>
      </w:r>
    </w:p>
    <w:p w14:paraId="1C3CAF1A" w14:textId="77777777" w:rsidR="007B793D" w:rsidRPr="007B793D" w:rsidRDefault="007B793D" w:rsidP="007B793D">
      <w:pPr>
        <w:numPr>
          <w:ilvl w:val="0"/>
          <w:numId w:val="2"/>
        </w:numPr>
        <w:rPr>
          <w:lang w:val="en-US"/>
        </w:rPr>
      </w:pPr>
      <w:r w:rsidRPr="007B793D">
        <w:rPr>
          <w:lang w:val="en-US"/>
        </w:rPr>
        <w:t xml:space="preserve">In-person and virtual conferences, seminars, and workshops. </w:t>
      </w:r>
    </w:p>
    <w:p w14:paraId="5F164459" w14:textId="77777777" w:rsidR="007B793D" w:rsidRPr="007B793D" w:rsidRDefault="007B793D" w:rsidP="007B793D">
      <w:pPr>
        <w:numPr>
          <w:ilvl w:val="0"/>
          <w:numId w:val="2"/>
        </w:numPr>
        <w:rPr>
          <w:lang w:val="en-US"/>
        </w:rPr>
      </w:pPr>
      <w:r w:rsidRPr="007B793D">
        <w:rPr>
          <w:lang w:val="en-US"/>
        </w:rPr>
        <w:t xml:space="preserve">International summits and diplomatic engagements. </w:t>
      </w:r>
    </w:p>
    <w:p w14:paraId="7448FB3F" w14:textId="77777777" w:rsidR="007B793D" w:rsidRPr="007B793D" w:rsidRDefault="007B793D" w:rsidP="007B793D">
      <w:pPr>
        <w:numPr>
          <w:ilvl w:val="0"/>
          <w:numId w:val="2"/>
        </w:numPr>
        <w:rPr>
          <w:lang w:val="en-US"/>
        </w:rPr>
      </w:pPr>
      <w:r w:rsidRPr="007B793D">
        <w:rPr>
          <w:lang w:val="en-US"/>
        </w:rPr>
        <w:t xml:space="preserve">Community outreach programs and cultural events. </w:t>
      </w:r>
    </w:p>
    <w:p w14:paraId="2EDB95D3" w14:textId="77777777" w:rsidR="007B793D" w:rsidRPr="007B793D" w:rsidRDefault="007B793D" w:rsidP="007B793D">
      <w:pPr>
        <w:numPr>
          <w:ilvl w:val="0"/>
          <w:numId w:val="2"/>
        </w:numPr>
        <w:rPr>
          <w:lang w:val="en-US"/>
        </w:rPr>
      </w:pPr>
      <w:r w:rsidRPr="007B793D">
        <w:rPr>
          <w:lang w:val="en-US"/>
        </w:rPr>
        <w:t>Internal meetings and training sessions.</w:t>
      </w:r>
    </w:p>
    <w:p w14:paraId="390F95E5" w14:textId="77777777" w:rsidR="007B793D" w:rsidRPr="007B793D" w:rsidRDefault="007B793D" w:rsidP="007B793D">
      <w:pPr>
        <w:rPr>
          <w:lang w:val="en-US"/>
        </w:rPr>
      </w:pPr>
      <w:r w:rsidRPr="007B793D">
        <w:rPr>
          <w:lang w:val="en-US"/>
        </w:rPr>
        <w:t>Non-compliance may result in disciplinary action, as outlined in the MYCDIC Code of Conduct.</w:t>
      </w:r>
    </w:p>
    <w:p w14:paraId="25F64EA8" w14:textId="77777777" w:rsidR="007B793D" w:rsidRPr="007B793D" w:rsidRDefault="007B793D" w:rsidP="007B793D">
      <w:r w:rsidRPr="007B793D">
        <w:pict w14:anchorId="130458E9">
          <v:rect id="_x0000_i1111" style="width:0;height:1.5pt" o:hralign="center" o:hrstd="t" o:hr="t" fillcolor="#a0a0a0" stroked="f"/>
        </w:pict>
      </w:r>
    </w:p>
    <w:p w14:paraId="75343C0C" w14:textId="77777777" w:rsidR="007B793D" w:rsidRPr="007B793D" w:rsidRDefault="007B793D" w:rsidP="007B793D">
      <w:pPr>
        <w:rPr>
          <w:b/>
          <w:bCs/>
          <w:lang w:val="en-US"/>
        </w:rPr>
      </w:pPr>
      <w:r w:rsidRPr="007B793D">
        <w:rPr>
          <w:b/>
          <w:bCs/>
          <w:lang w:val="en-US"/>
        </w:rPr>
        <w:t>3. Objectives</w:t>
      </w:r>
    </w:p>
    <w:p w14:paraId="6FF0A153" w14:textId="77777777" w:rsidR="007B793D" w:rsidRPr="007B793D" w:rsidRDefault="007B793D" w:rsidP="007B793D">
      <w:pPr>
        <w:rPr>
          <w:lang w:val="en-US"/>
        </w:rPr>
      </w:pPr>
      <w:r w:rsidRPr="007B793D">
        <w:rPr>
          <w:lang w:val="en-US"/>
        </w:rPr>
        <w:t xml:space="preserve">The Event Protocols aim to: </w:t>
      </w:r>
    </w:p>
    <w:p w14:paraId="7D69EEDA" w14:textId="77777777" w:rsidR="007B793D" w:rsidRPr="007B793D" w:rsidRDefault="007B793D" w:rsidP="007B793D">
      <w:pPr>
        <w:numPr>
          <w:ilvl w:val="0"/>
          <w:numId w:val="3"/>
        </w:numPr>
        <w:rPr>
          <w:lang w:val="en-US"/>
        </w:rPr>
      </w:pPr>
      <w:r w:rsidRPr="007B793D">
        <w:rPr>
          <w:lang w:val="en-US"/>
        </w:rPr>
        <w:lastRenderedPageBreak/>
        <w:t xml:space="preserve">Ensure events are organized and executed with professionalism and efficiency. </w:t>
      </w:r>
    </w:p>
    <w:p w14:paraId="63FD0B38" w14:textId="77777777" w:rsidR="007B793D" w:rsidRPr="007B793D" w:rsidRDefault="007B793D" w:rsidP="007B793D">
      <w:pPr>
        <w:numPr>
          <w:ilvl w:val="0"/>
          <w:numId w:val="3"/>
        </w:numPr>
        <w:rPr>
          <w:lang w:val="en-US"/>
        </w:rPr>
      </w:pPr>
      <w:r w:rsidRPr="007B793D">
        <w:rPr>
          <w:lang w:val="en-US"/>
        </w:rPr>
        <w:t xml:space="preserve">Promote a safe, inclusive, and respectful environment for all participants. </w:t>
      </w:r>
    </w:p>
    <w:p w14:paraId="7DA43E14" w14:textId="77777777" w:rsidR="007B793D" w:rsidRPr="007B793D" w:rsidRDefault="007B793D" w:rsidP="007B793D">
      <w:pPr>
        <w:numPr>
          <w:ilvl w:val="0"/>
          <w:numId w:val="3"/>
        </w:numPr>
        <w:rPr>
          <w:lang w:val="en-US"/>
        </w:rPr>
      </w:pPr>
      <w:r w:rsidRPr="007B793D">
        <w:rPr>
          <w:lang w:val="en-US"/>
        </w:rPr>
        <w:t xml:space="preserve">Uphold MYCDIC’s reputation as a leader in youth diplomacy. </w:t>
      </w:r>
    </w:p>
    <w:p w14:paraId="20EE8432" w14:textId="77777777" w:rsidR="007B793D" w:rsidRPr="007B793D" w:rsidRDefault="007B793D" w:rsidP="007B793D">
      <w:pPr>
        <w:numPr>
          <w:ilvl w:val="0"/>
          <w:numId w:val="3"/>
        </w:numPr>
        <w:rPr>
          <w:lang w:val="en-US"/>
        </w:rPr>
      </w:pPr>
      <w:r w:rsidRPr="007B793D">
        <w:rPr>
          <w:lang w:val="en-US"/>
        </w:rPr>
        <w:t>Facilitate meaningful engagement and collaboration among participants.</w:t>
      </w:r>
    </w:p>
    <w:p w14:paraId="7952409C" w14:textId="77777777" w:rsidR="007B793D" w:rsidRPr="007B793D" w:rsidRDefault="007B793D" w:rsidP="007B793D">
      <w:r w:rsidRPr="007B793D">
        <w:pict w14:anchorId="28D3B032">
          <v:rect id="_x0000_i1112" style="width:0;height:1.5pt" o:hralign="center" o:hrstd="t" o:hr="t" fillcolor="#a0a0a0" stroked="f"/>
        </w:pict>
      </w:r>
    </w:p>
    <w:p w14:paraId="6385A7B1" w14:textId="77777777" w:rsidR="007B793D" w:rsidRPr="007B793D" w:rsidRDefault="007B793D" w:rsidP="007B793D">
      <w:pPr>
        <w:rPr>
          <w:b/>
          <w:bCs/>
          <w:lang w:val="en-US"/>
        </w:rPr>
      </w:pPr>
      <w:r w:rsidRPr="007B793D">
        <w:rPr>
          <w:b/>
          <w:bCs/>
          <w:lang w:val="en-US"/>
        </w:rPr>
        <w:t>4. General Principles</w:t>
      </w:r>
    </w:p>
    <w:p w14:paraId="197F176E" w14:textId="77777777" w:rsidR="007B793D" w:rsidRPr="007B793D" w:rsidRDefault="007B793D" w:rsidP="007B793D">
      <w:pPr>
        <w:rPr>
          <w:lang w:val="en-US"/>
        </w:rPr>
      </w:pPr>
      <w:r w:rsidRPr="007B793D">
        <w:rPr>
          <w:lang w:val="en-US"/>
        </w:rPr>
        <w:t xml:space="preserve">All individuals involved in MYCDIC events shall adhere to the following principles: </w:t>
      </w:r>
    </w:p>
    <w:p w14:paraId="3BB2A08B" w14:textId="77777777" w:rsidR="007B793D" w:rsidRPr="007B793D" w:rsidRDefault="007B793D" w:rsidP="007B793D">
      <w:pPr>
        <w:numPr>
          <w:ilvl w:val="0"/>
          <w:numId w:val="4"/>
        </w:numPr>
        <w:rPr>
          <w:lang w:val="en-US"/>
        </w:rPr>
      </w:pPr>
      <w:r w:rsidRPr="007B793D">
        <w:rPr>
          <w:b/>
          <w:bCs/>
          <w:lang w:val="en-US"/>
        </w:rPr>
        <w:t>Professionalism</w:t>
      </w:r>
      <w:r w:rsidRPr="007B793D">
        <w:rPr>
          <w:lang w:val="en-US"/>
        </w:rPr>
        <w:t xml:space="preserve">: Conduct activities with preparation, punctuality, and respect. </w:t>
      </w:r>
    </w:p>
    <w:p w14:paraId="4EC5B635" w14:textId="77777777" w:rsidR="007B793D" w:rsidRPr="007B793D" w:rsidRDefault="007B793D" w:rsidP="007B793D">
      <w:pPr>
        <w:numPr>
          <w:ilvl w:val="0"/>
          <w:numId w:val="4"/>
        </w:numPr>
        <w:rPr>
          <w:lang w:val="en-US"/>
        </w:rPr>
      </w:pPr>
      <w:r w:rsidRPr="007B793D">
        <w:rPr>
          <w:b/>
          <w:bCs/>
          <w:lang w:val="en-US"/>
        </w:rPr>
        <w:t>Inclusivity</w:t>
      </w:r>
      <w:r w:rsidRPr="007B793D">
        <w:rPr>
          <w:lang w:val="en-US"/>
        </w:rPr>
        <w:t xml:space="preserve">: Foster an environment welcoming diverse backgrounds and perspectives. </w:t>
      </w:r>
    </w:p>
    <w:p w14:paraId="11EBF48F" w14:textId="77777777" w:rsidR="007B793D" w:rsidRPr="007B793D" w:rsidRDefault="007B793D" w:rsidP="007B793D">
      <w:pPr>
        <w:numPr>
          <w:ilvl w:val="0"/>
          <w:numId w:val="4"/>
        </w:numPr>
        <w:rPr>
          <w:lang w:val="en-US"/>
        </w:rPr>
      </w:pPr>
      <w:r w:rsidRPr="007B793D">
        <w:rPr>
          <w:b/>
          <w:bCs/>
          <w:lang w:val="en-US"/>
        </w:rPr>
        <w:t>Safety</w:t>
      </w:r>
      <w:r w:rsidRPr="007B793D">
        <w:rPr>
          <w:lang w:val="en-US"/>
        </w:rPr>
        <w:t xml:space="preserve">: Prioritize the well-being of all participants and comply with safety guidelines. </w:t>
      </w:r>
    </w:p>
    <w:p w14:paraId="2411DB9B" w14:textId="77777777" w:rsidR="007B793D" w:rsidRPr="007B793D" w:rsidRDefault="007B793D" w:rsidP="007B793D">
      <w:pPr>
        <w:numPr>
          <w:ilvl w:val="0"/>
          <w:numId w:val="4"/>
        </w:numPr>
      </w:pPr>
      <w:proofErr w:type="spellStart"/>
      <w:proofErr w:type="gramStart"/>
      <w:r w:rsidRPr="007B793D">
        <w:rPr>
          <w:b/>
          <w:bCs/>
        </w:rPr>
        <w:t>Alignment</w:t>
      </w:r>
      <w:proofErr w:type="spellEnd"/>
      <w:r w:rsidRPr="007B793D">
        <w:t>:</w:t>
      </w:r>
      <w:proofErr w:type="gramEnd"/>
      <w:r w:rsidRPr="007B793D">
        <w:t xml:space="preserve"> </w:t>
      </w:r>
      <w:proofErr w:type="spellStart"/>
      <w:r w:rsidRPr="007B793D">
        <w:t>Ensure</w:t>
      </w:r>
      <w:proofErr w:type="spellEnd"/>
      <w:r w:rsidRPr="007B793D">
        <w:t xml:space="preserve"> </w:t>
      </w:r>
      <w:proofErr w:type="spellStart"/>
      <w:r w:rsidRPr="007B793D">
        <w:t>events</w:t>
      </w:r>
      <w:proofErr w:type="spellEnd"/>
      <w:r w:rsidRPr="007B793D">
        <w:t xml:space="preserve"> </w:t>
      </w:r>
      <w:proofErr w:type="spellStart"/>
      <w:r w:rsidRPr="007B793D">
        <w:t>reflect</w:t>
      </w:r>
      <w:proofErr w:type="spellEnd"/>
      <w:r w:rsidRPr="007B793D">
        <w:t xml:space="preserve"> </w:t>
      </w:r>
      <w:proofErr w:type="spellStart"/>
      <w:r w:rsidRPr="007B793D">
        <w:t>MYCDIC’s</w:t>
      </w:r>
      <w:proofErr w:type="spellEnd"/>
      <w:r w:rsidRPr="007B793D">
        <w:t xml:space="preserve"> mission, values, and cultural </w:t>
      </w:r>
      <w:proofErr w:type="spellStart"/>
      <w:r w:rsidRPr="007B793D">
        <w:t>sensitivity</w:t>
      </w:r>
      <w:proofErr w:type="spellEnd"/>
      <w:r w:rsidRPr="007B793D">
        <w:t>.</w:t>
      </w:r>
    </w:p>
    <w:p w14:paraId="5C2291FD" w14:textId="77777777" w:rsidR="007B793D" w:rsidRPr="007B793D" w:rsidRDefault="007B793D" w:rsidP="007B793D">
      <w:r w:rsidRPr="007B793D">
        <w:pict w14:anchorId="5C1B47ED">
          <v:rect id="_x0000_i1113" style="width:0;height:1.5pt" o:hralign="center" o:hrstd="t" o:hr="t" fillcolor="#a0a0a0" stroked="f"/>
        </w:pict>
      </w:r>
    </w:p>
    <w:p w14:paraId="35477818" w14:textId="77777777" w:rsidR="007B793D" w:rsidRPr="007B793D" w:rsidRDefault="007B793D" w:rsidP="007B793D">
      <w:pPr>
        <w:rPr>
          <w:b/>
          <w:bCs/>
          <w:lang w:val="en-US"/>
        </w:rPr>
      </w:pPr>
      <w:r w:rsidRPr="007B793D">
        <w:rPr>
          <w:b/>
          <w:bCs/>
          <w:lang w:val="en-US"/>
        </w:rPr>
        <w:t>5. Event Planning and Logistics</w:t>
      </w:r>
    </w:p>
    <w:p w14:paraId="11D6FAC0" w14:textId="77777777" w:rsidR="007B793D" w:rsidRPr="007B793D" w:rsidRDefault="007B793D" w:rsidP="007B793D">
      <w:pPr>
        <w:rPr>
          <w:b/>
          <w:bCs/>
          <w:lang w:val="en-US"/>
        </w:rPr>
      </w:pPr>
      <w:r w:rsidRPr="007B793D">
        <w:rPr>
          <w:b/>
          <w:bCs/>
          <w:lang w:val="en-US"/>
        </w:rPr>
        <w:t>5.1 Pre-Event Preparation</w:t>
      </w:r>
    </w:p>
    <w:p w14:paraId="7F5E5CE8" w14:textId="77777777" w:rsidR="007B793D" w:rsidRPr="007B793D" w:rsidRDefault="007B793D" w:rsidP="007B793D">
      <w:pPr>
        <w:numPr>
          <w:ilvl w:val="0"/>
          <w:numId w:val="5"/>
        </w:numPr>
        <w:rPr>
          <w:lang w:val="en-US"/>
        </w:rPr>
      </w:pPr>
      <w:r w:rsidRPr="007B793D">
        <w:rPr>
          <w:b/>
          <w:bCs/>
          <w:lang w:val="en-US"/>
        </w:rPr>
        <w:t>Event Proposal</w:t>
      </w:r>
      <w:r w:rsidRPr="007B793D">
        <w:rPr>
          <w:lang w:val="en-US"/>
        </w:rPr>
        <w:t xml:space="preserve">: Organizers must submit a detailed event plan to MYCDIC leadership at least 60 days in advance, including objectives, budget, timeline, and target audience. </w:t>
      </w:r>
    </w:p>
    <w:p w14:paraId="621F2338" w14:textId="77777777" w:rsidR="007B793D" w:rsidRPr="007B793D" w:rsidRDefault="007B793D" w:rsidP="007B793D">
      <w:pPr>
        <w:numPr>
          <w:ilvl w:val="0"/>
          <w:numId w:val="5"/>
        </w:numPr>
      </w:pPr>
      <w:r w:rsidRPr="007B793D">
        <w:rPr>
          <w:b/>
          <w:bCs/>
          <w:lang w:val="en-US"/>
        </w:rPr>
        <w:t>Venue Selection</w:t>
      </w:r>
      <w:r w:rsidRPr="007B793D">
        <w:rPr>
          <w:lang w:val="en-US"/>
        </w:rPr>
        <w:t xml:space="preserve">: Choose accessible, safe, and culturally appropriate venues (in-person or virtual platforms). </w:t>
      </w:r>
      <w:proofErr w:type="spellStart"/>
      <w:r w:rsidRPr="007B793D">
        <w:t>Ensure</w:t>
      </w:r>
      <w:proofErr w:type="spellEnd"/>
      <w:r w:rsidRPr="007B793D">
        <w:t xml:space="preserve"> compliance </w:t>
      </w:r>
      <w:proofErr w:type="spellStart"/>
      <w:r w:rsidRPr="007B793D">
        <w:t>with</w:t>
      </w:r>
      <w:proofErr w:type="spellEnd"/>
      <w:r w:rsidRPr="007B793D">
        <w:t xml:space="preserve"> local </w:t>
      </w:r>
      <w:proofErr w:type="spellStart"/>
      <w:r w:rsidRPr="007B793D">
        <w:t>regulations</w:t>
      </w:r>
      <w:proofErr w:type="spellEnd"/>
      <w:r w:rsidRPr="007B793D">
        <w:t xml:space="preserve"> and </w:t>
      </w:r>
      <w:proofErr w:type="spellStart"/>
      <w:r w:rsidRPr="007B793D">
        <w:t>accessibility</w:t>
      </w:r>
      <w:proofErr w:type="spellEnd"/>
      <w:r w:rsidRPr="007B793D">
        <w:t xml:space="preserve"> standards. </w:t>
      </w:r>
    </w:p>
    <w:p w14:paraId="5F970DC2" w14:textId="77777777" w:rsidR="007B793D" w:rsidRPr="007B793D" w:rsidRDefault="007B793D" w:rsidP="007B793D">
      <w:pPr>
        <w:numPr>
          <w:ilvl w:val="0"/>
          <w:numId w:val="5"/>
        </w:numPr>
        <w:rPr>
          <w:lang w:val="en-US"/>
        </w:rPr>
      </w:pPr>
      <w:r w:rsidRPr="007B793D">
        <w:rPr>
          <w:b/>
          <w:bCs/>
          <w:lang w:val="en-US"/>
        </w:rPr>
        <w:t>Registration</w:t>
      </w:r>
      <w:r w:rsidRPr="007B793D">
        <w:rPr>
          <w:lang w:val="en-US"/>
        </w:rPr>
        <w:t>: Use MYCDIC’s online registration system (https://mycdic.org/events) to track attendees and collect necessary information (e.g., dietary</w:t>
      </w:r>
      <w:proofErr w:type="gramStart"/>
      <w:r w:rsidRPr="007B793D">
        <w:rPr>
          <w:lang w:val="en-US"/>
        </w:rPr>
        <w:t xml:space="preserve"> needs, accessibility requirements).</w:t>
      </w:r>
      <w:proofErr w:type="gramEnd"/>
      <w:r w:rsidRPr="007B793D">
        <w:rPr>
          <w:lang w:val="en-US"/>
        </w:rPr>
        <w:t xml:space="preserve"> </w:t>
      </w:r>
    </w:p>
    <w:p w14:paraId="40F7B354" w14:textId="77777777" w:rsidR="007B793D" w:rsidRPr="007B793D" w:rsidRDefault="007B793D" w:rsidP="007B793D">
      <w:pPr>
        <w:numPr>
          <w:ilvl w:val="0"/>
          <w:numId w:val="5"/>
        </w:numPr>
        <w:rPr>
          <w:lang w:val="en-US"/>
        </w:rPr>
      </w:pPr>
      <w:r w:rsidRPr="007B793D">
        <w:rPr>
          <w:b/>
          <w:bCs/>
          <w:lang w:val="en-US"/>
        </w:rPr>
        <w:t>Communication</w:t>
      </w:r>
      <w:r w:rsidRPr="007B793D">
        <w:rPr>
          <w:lang w:val="en-US"/>
        </w:rPr>
        <w:t xml:space="preserve">: Share event details (agenda, dress code, protocols) with participants at least 14 days prior via email and the MYCDIC website. </w:t>
      </w:r>
    </w:p>
    <w:p w14:paraId="79A76DE9" w14:textId="77777777" w:rsidR="007B793D" w:rsidRPr="007B793D" w:rsidRDefault="007B793D" w:rsidP="007B793D">
      <w:pPr>
        <w:numPr>
          <w:ilvl w:val="0"/>
          <w:numId w:val="5"/>
        </w:numPr>
        <w:rPr>
          <w:lang w:val="en-US"/>
        </w:rPr>
      </w:pPr>
      <w:r w:rsidRPr="007B793D">
        <w:rPr>
          <w:b/>
          <w:bCs/>
          <w:lang w:val="en-US"/>
        </w:rPr>
        <w:t>Risk Assessment</w:t>
      </w:r>
      <w:r w:rsidRPr="007B793D">
        <w:rPr>
          <w:lang w:val="en-US"/>
        </w:rPr>
        <w:t>: Conduct a safety and security assessment, including emergency procedures and health protocols.</w:t>
      </w:r>
    </w:p>
    <w:p w14:paraId="27308007" w14:textId="77777777" w:rsidR="007B793D" w:rsidRPr="007B793D" w:rsidRDefault="007B793D" w:rsidP="007B793D">
      <w:pPr>
        <w:rPr>
          <w:b/>
          <w:bCs/>
        </w:rPr>
      </w:pPr>
      <w:r w:rsidRPr="007B793D">
        <w:rPr>
          <w:b/>
          <w:bCs/>
        </w:rPr>
        <w:t xml:space="preserve">5.2 </w:t>
      </w:r>
      <w:proofErr w:type="spellStart"/>
      <w:r w:rsidRPr="007B793D">
        <w:rPr>
          <w:b/>
          <w:bCs/>
        </w:rPr>
        <w:t>Roles</w:t>
      </w:r>
      <w:proofErr w:type="spellEnd"/>
      <w:r w:rsidRPr="007B793D">
        <w:rPr>
          <w:b/>
          <w:bCs/>
        </w:rPr>
        <w:t xml:space="preserve"> and </w:t>
      </w:r>
      <w:proofErr w:type="spellStart"/>
      <w:r w:rsidRPr="007B793D">
        <w:rPr>
          <w:b/>
          <w:bCs/>
        </w:rPr>
        <w:t>Responsibilities</w:t>
      </w:r>
      <w:proofErr w:type="spellEnd"/>
    </w:p>
    <w:p w14:paraId="0AAC541A" w14:textId="77777777" w:rsidR="007B793D" w:rsidRPr="007B793D" w:rsidRDefault="007B793D" w:rsidP="007B793D">
      <w:pPr>
        <w:numPr>
          <w:ilvl w:val="0"/>
          <w:numId w:val="6"/>
        </w:numPr>
      </w:pPr>
      <w:r w:rsidRPr="007B793D">
        <w:rPr>
          <w:b/>
          <w:bCs/>
          <w:lang w:val="en-US"/>
        </w:rPr>
        <w:lastRenderedPageBreak/>
        <w:t>Event Coordinator</w:t>
      </w:r>
      <w:r w:rsidRPr="007B793D">
        <w:rPr>
          <w:lang w:val="en-US"/>
        </w:rPr>
        <w:t xml:space="preserve">: Oversees logistics, participant communication, and compliance with protocols. </w:t>
      </w:r>
      <w:r w:rsidRPr="007B793D">
        <w:t xml:space="preserve">Reports to MYCDIC leadership. </w:t>
      </w:r>
    </w:p>
    <w:p w14:paraId="10232ED5" w14:textId="77777777" w:rsidR="007B793D" w:rsidRPr="007B793D" w:rsidRDefault="007B793D" w:rsidP="007B793D">
      <w:pPr>
        <w:numPr>
          <w:ilvl w:val="0"/>
          <w:numId w:val="6"/>
        </w:numPr>
      </w:pPr>
      <w:r w:rsidRPr="007B793D">
        <w:rPr>
          <w:b/>
          <w:bCs/>
          <w:lang w:val="en-US"/>
        </w:rPr>
        <w:t>Volunteers</w:t>
      </w:r>
      <w:r w:rsidRPr="007B793D">
        <w:rPr>
          <w:lang w:val="en-US"/>
        </w:rPr>
        <w:t xml:space="preserve">: Assist with registration, ushering, and technical support. </w:t>
      </w:r>
      <w:r w:rsidRPr="007B793D">
        <w:t xml:space="preserve">Must </w:t>
      </w:r>
      <w:proofErr w:type="spellStart"/>
      <w:r w:rsidRPr="007B793D">
        <w:t>complete</w:t>
      </w:r>
      <w:proofErr w:type="spellEnd"/>
      <w:r w:rsidRPr="007B793D">
        <w:t xml:space="preserve"> </w:t>
      </w:r>
      <w:proofErr w:type="spellStart"/>
      <w:r w:rsidRPr="007B793D">
        <w:t>event-specific</w:t>
      </w:r>
      <w:proofErr w:type="spellEnd"/>
      <w:r w:rsidRPr="007B793D">
        <w:t xml:space="preserve"> training. </w:t>
      </w:r>
    </w:p>
    <w:p w14:paraId="30C85C80" w14:textId="77777777" w:rsidR="007B793D" w:rsidRPr="007B793D" w:rsidRDefault="007B793D" w:rsidP="007B793D">
      <w:pPr>
        <w:numPr>
          <w:ilvl w:val="0"/>
          <w:numId w:val="6"/>
        </w:numPr>
        <w:rPr>
          <w:lang w:val="en-US"/>
        </w:rPr>
      </w:pPr>
      <w:r w:rsidRPr="007B793D">
        <w:rPr>
          <w:b/>
          <w:bCs/>
          <w:lang w:val="en-US"/>
        </w:rPr>
        <w:t>Speakers/Guests</w:t>
      </w:r>
      <w:r w:rsidRPr="007B793D">
        <w:rPr>
          <w:lang w:val="en-US"/>
        </w:rPr>
        <w:t xml:space="preserve">: Provide content in advance for review and adhere to time limits and MYCDIC’s apolitical stance. </w:t>
      </w:r>
    </w:p>
    <w:p w14:paraId="11915A0B" w14:textId="77777777" w:rsidR="007B793D" w:rsidRPr="007B793D" w:rsidRDefault="007B793D" w:rsidP="007B793D">
      <w:pPr>
        <w:numPr>
          <w:ilvl w:val="0"/>
          <w:numId w:val="6"/>
        </w:numPr>
        <w:rPr>
          <w:lang w:val="en-US"/>
        </w:rPr>
      </w:pPr>
      <w:r w:rsidRPr="007B793D">
        <w:rPr>
          <w:b/>
          <w:bCs/>
          <w:lang w:val="en-US"/>
        </w:rPr>
        <w:t>Media Team</w:t>
      </w:r>
      <w:r w:rsidRPr="007B793D">
        <w:rPr>
          <w:lang w:val="en-US"/>
        </w:rPr>
        <w:t>: Manages photography, videography, and social media, following MYCDIC’s Media Policy.</w:t>
      </w:r>
    </w:p>
    <w:p w14:paraId="10380CAD" w14:textId="77777777" w:rsidR="007B793D" w:rsidRPr="007B793D" w:rsidRDefault="007B793D" w:rsidP="007B793D">
      <w:pPr>
        <w:rPr>
          <w:b/>
          <w:bCs/>
        </w:rPr>
      </w:pPr>
      <w:r w:rsidRPr="007B793D">
        <w:rPr>
          <w:b/>
          <w:bCs/>
        </w:rPr>
        <w:t xml:space="preserve">5.3 Materials and </w:t>
      </w:r>
      <w:proofErr w:type="spellStart"/>
      <w:r w:rsidRPr="007B793D">
        <w:rPr>
          <w:b/>
          <w:bCs/>
        </w:rPr>
        <w:t>Branding</w:t>
      </w:r>
      <w:proofErr w:type="spellEnd"/>
    </w:p>
    <w:p w14:paraId="514AF08F" w14:textId="77777777" w:rsidR="007B793D" w:rsidRPr="007B793D" w:rsidRDefault="007B793D" w:rsidP="007B793D">
      <w:pPr>
        <w:numPr>
          <w:ilvl w:val="0"/>
          <w:numId w:val="7"/>
        </w:numPr>
        <w:rPr>
          <w:lang w:val="en-US"/>
        </w:rPr>
      </w:pPr>
      <w:r w:rsidRPr="007B793D">
        <w:rPr>
          <w:b/>
          <w:bCs/>
          <w:lang w:val="en-US"/>
        </w:rPr>
        <w:t>Branding</w:t>
      </w:r>
      <w:r w:rsidRPr="007B793D">
        <w:rPr>
          <w:lang w:val="en-US"/>
        </w:rPr>
        <w:t xml:space="preserve">: Use MYCDIC’s logo, colors (red/green/gold), and approved templates for all materials (e.g., banners, programs, slides). </w:t>
      </w:r>
    </w:p>
    <w:p w14:paraId="42FB8221" w14:textId="77777777" w:rsidR="007B793D" w:rsidRPr="007B793D" w:rsidRDefault="007B793D" w:rsidP="007B793D">
      <w:pPr>
        <w:numPr>
          <w:ilvl w:val="0"/>
          <w:numId w:val="7"/>
        </w:numPr>
        <w:rPr>
          <w:lang w:val="en-US"/>
        </w:rPr>
      </w:pPr>
      <w:r w:rsidRPr="007B793D">
        <w:rPr>
          <w:b/>
          <w:bCs/>
          <w:lang w:val="en-US"/>
        </w:rPr>
        <w:t>Sustainability</w:t>
      </w:r>
      <w:r w:rsidRPr="007B793D">
        <w:rPr>
          <w:lang w:val="en-US"/>
        </w:rPr>
        <w:t xml:space="preserve">: Prioritize eco-friendly materials and digital resources to minimize environmental impact. </w:t>
      </w:r>
    </w:p>
    <w:p w14:paraId="45BC0035" w14:textId="77777777" w:rsidR="007B793D" w:rsidRPr="007B793D" w:rsidRDefault="007B793D" w:rsidP="007B793D">
      <w:pPr>
        <w:numPr>
          <w:ilvl w:val="0"/>
          <w:numId w:val="7"/>
        </w:numPr>
        <w:rPr>
          <w:lang w:val="en-US"/>
        </w:rPr>
      </w:pPr>
      <w:r w:rsidRPr="007B793D">
        <w:rPr>
          <w:b/>
          <w:bCs/>
          <w:lang w:val="en-US"/>
        </w:rPr>
        <w:t>Distribution</w:t>
      </w:r>
      <w:r w:rsidRPr="007B793D">
        <w:rPr>
          <w:lang w:val="en-US"/>
        </w:rPr>
        <w:t>: Ensure handouts, badges, and promotional items are prepared and distributed efficiently.</w:t>
      </w:r>
    </w:p>
    <w:p w14:paraId="5860D163" w14:textId="77777777" w:rsidR="007B793D" w:rsidRPr="007B793D" w:rsidRDefault="007B793D" w:rsidP="007B793D">
      <w:r w:rsidRPr="007B793D">
        <w:pict w14:anchorId="1DA3402B">
          <v:rect id="_x0000_i1114" style="width:0;height:1.5pt" o:hralign="center" o:hrstd="t" o:hr="t" fillcolor="#a0a0a0" stroked="f"/>
        </w:pict>
      </w:r>
    </w:p>
    <w:p w14:paraId="154D9E88" w14:textId="77777777" w:rsidR="007B793D" w:rsidRPr="007B793D" w:rsidRDefault="007B793D" w:rsidP="007B793D">
      <w:pPr>
        <w:rPr>
          <w:b/>
          <w:bCs/>
        </w:rPr>
      </w:pPr>
      <w:r w:rsidRPr="007B793D">
        <w:rPr>
          <w:b/>
          <w:bCs/>
        </w:rPr>
        <w:t xml:space="preserve">6. Participant </w:t>
      </w:r>
      <w:proofErr w:type="spellStart"/>
      <w:r w:rsidRPr="007B793D">
        <w:rPr>
          <w:b/>
          <w:bCs/>
        </w:rPr>
        <w:t>Conduct</w:t>
      </w:r>
      <w:proofErr w:type="spellEnd"/>
    </w:p>
    <w:p w14:paraId="5DC77988" w14:textId="77777777" w:rsidR="007B793D" w:rsidRPr="007B793D" w:rsidRDefault="007B793D" w:rsidP="007B793D">
      <w:pPr>
        <w:rPr>
          <w:b/>
          <w:bCs/>
        </w:rPr>
      </w:pPr>
      <w:r w:rsidRPr="007B793D">
        <w:rPr>
          <w:b/>
          <w:bCs/>
        </w:rPr>
        <w:t>6.1 General Expectations</w:t>
      </w:r>
    </w:p>
    <w:p w14:paraId="488E441A" w14:textId="77777777" w:rsidR="007B793D" w:rsidRPr="007B793D" w:rsidRDefault="007B793D" w:rsidP="007B793D">
      <w:pPr>
        <w:numPr>
          <w:ilvl w:val="0"/>
          <w:numId w:val="8"/>
        </w:numPr>
        <w:rPr>
          <w:lang w:val="en-US"/>
        </w:rPr>
      </w:pPr>
      <w:r w:rsidRPr="007B793D">
        <w:rPr>
          <w:b/>
          <w:bCs/>
          <w:lang w:val="en-US"/>
        </w:rPr>
        <w:t>Punctuality</w:t>
      </w:r>
      <w:r w:rsidRPr="007B793D">
        <w:rPr>
          <w:lang w:val="en-US"/>
        </w:rPr>
        <w:t xml:space="preserve">: Arrive on time for all sessions and adhere to the event schedule. </w:t>
      </w:r>
    </w:p>
    <w:p w14:paraId="14D7704A" w14:textId="77777777" w:rsidR="007B793D" w:rsidRPr="007B793D" w:rsidRDefault="007B793D" w:rsidP="007B793D">
      <w:pPr>
        <w:numPr>
          <w:ilvl w:val="0"/>
          <w:numId w:val="8"/>
        </w:numPr>
        <w:rPr>
          <w:lang w:val="en-US"/>
        </w:rPr>
      </w:pPr>
      <w:r w:rsidRPr="007B793D">
        <w:rPr>
          <w:b/>
          <w:bCs/>
          <w:lang w:val="en-US"/>
        </w:rPr>
        <w:t>Professionalism</w:t>
      </w:r>
      <w:r w:rsidRPr="007B793D">
        <w:rPr>
          <w:lang w:val="en-US"/>
        </w:rPr>
        <w:t xml:space="preserve">: Dress appropriately (e.g., business formal or cultural attire, as specified) and communicate respectfully. </w:t>
      </w:r>
    </w:p>
    <w:p w14:paraId="27FB8E5E" w14:textId="77777777" w:rsidR="007B793D" w:rsidRPr="007B793D" w:rsidRDefault="007B793D" w:rsidP="007B793D">
      <w:pPr>
        <w:numPr>
          <w:ilvl w:val="0"/>
          <w:numId w:val="8"/>
        </w:numPr>
      </w:pPr>
      <w:r w:rsidRPr="007B793D">
        <w:rPr>
          <w:b/>
          <w:bCs/>
          <w:lang w:val="en-US"/>
        </w:rPr>
        <w:t>Engagement</w:t>
      </w:r>
      <w:r w:rsidRPr="007B793D">
        <w:rPr>
          <w:lang w:val="en-US"/>
        </w:rPr>
        <w:t xml:space="preserve">: Participate actively in discussions, respecting speakers and fellow attendees. </w:t>
      </w:r>
      <w:proofErr w:type="spellStart"/>
      <w:r w:rsidRPr="007B793D">
        <w:t>Avoid</w:t>
      </w:r>
      <w:proofErr w:type="spellEnd"/>
      <w:r w:rsidRPr="007B793D">
        <w:t xml:space="preserve"> disruptive </w:t>
      </w:r>
      <w:proofErr w:type="spellStart"/>
      <w:r w:rsidRPr="007B793D">
        <w:t>behavior</w:t>
      </w:r>
      <w:proofErr w:type="spellEnd"/>
      <w:r w:rsidRPr="007B793D">
        <w:t xml:space="preserve"> (e.g., </w:t>
      </w:r>
      <w:proofErr w:type="spellStart"/>
      <w:r w:rsidRPr="007B793D">
        <w:t>side</w:t>
      </w:r>
      <w:proofErr w:type="spellEnd"/>
      <w:r w:rsidRPr="007B793D">
        <w:t xml:space="preserve"> conversations, phone use). </w:t>
      </w:r>
    </w:p>
    <w:p w14:paraId="78916A90" w14:textId="77777777" w:rsidR="007B793D" w:rsidRPr="007B793D" w:rsidRDefault="007B793D" w:rsidP="007B793D">
      <w:pPr>
        <w:numPr>
          <w:ilvl w:val="0"/>
          <w:numId w:val="8"/>
        </w:numPr>
        <w:rPr>
          <w:lang w:val="en-US"/>
        </w:rPr>
      </w:pPr>
      <w:r w:rsidRPr="007B793D">
        <w:rPr>
          <w:b/>
          <w:bCs/>
          <w:lang w:val="en-US"/>
        </w:rPr>
        <w:t>Compliance</w:t>
      </w:r>
      <w:r w:rsidRPr="007B793D">
        <w:rPr>
          <w:lang w:val="en-US"/>
        </w:rPr>
        <w:t>: Adhere to the MYCDIC Code of Conduct and event-specific guidelines.</w:t>
      </w:r>
    </w:p>
    <w:p w14:paraId="7DB1FBE9" w14:textId="77777777" w:rsidR="007B793D" w:rsidRPr="007B793D" w:rsidRDefault="007B793D" w:rsidP="007B793D">
      <w:pPr>
        <w:rPr>
          <w:b/>
          <w:bCs/>
        </w:rPr>
      </w:pPr>
      <w:r w:rsidRPr="007B793D">
        <w:rPr>
          <w:b/>
          <w:bCs/>
        </w:rPr>
        <w:t xml:space="preserve">6.2 </w:t>
      </w:r>
      <w:proofErr w:type="spellStart"/>
      <w:r w:rsidRPr="007B793D">
        <w:rPr>
          <w:b/>
          <w:bCs/>
        </w:rPr>
        <w:t>Inclusivity</w:t>
      </w:r>
      <w:proofErr w:type="spellEnd"/>
      <w:r w:rsidRPr="007B793D">
        <w:rPr>
          <w:b/>
          <w:bCs/>
        </w:rPr>
        <w:t xml:space="preserve"> and Respect</w:t>
      </w:r>
    </w:p>
    <w:p w14:paraId="301A2589" w14:textId="77777777" w:rsidR="007B793D" w:rsidRPr="007B793D" w:rsidRDefault="007B793D" w:rsidP="007B793D">
      <w:pPr>
        <w:numPr>
          <w:ilvl w:val="0"/>
          <w:numId w:val="9"/>
        </w:numPr>
        <w:rPr>
          <w:lang w:val="en-US"/>
        </w:rPr>
      </w:pPr>
      <w:r w:rsidRPr="007B793D">
        <w:rPr>
          <w:lang w:val="en-US"/>
        </w:rPr>
        <w:t xml:space="preserve">Foster an inclusive environment free from discrimination, harassment, or bullying based on race, gender, religion, or other characteristics. </w:t>
      </w:r>
    </w:p>
    <w:p w14:paraId="761ED767" w14:textId="77777777" w:rsidR="007B793D" w:rsidRPr="007B793D" w:rsidRDefault="007B793D" w:rsidP="007B793D">
      <w:pPr>
        <w:numPr>
          <w:ilvl w:val="0"/>
          <w:numId w:val="9"/>
        </w:numPr>
        <w:rPr>
          <w:lang w:val="en-US"/>
        </w:rPr>
      </w:pPr>
      <w:r w:rsidRPr="007B793D">
        <w:rPr>
          <w:lang w:val="en-US"/>
        </w:rPr>
        <w:t xml:space="preserve">Respect cultural and religious sensitivities, accommodating needs such as prayer spaces or dietary restrictions. </w:t>
      </w:r>
    </w:p>
    <w:p w14:paraId="183A7412" w14:textId="77777777" w:rsidR="007B793D" w:rsidRPr="007B793D" w:rsidRDefault="007B793D" w:rsidP="007B793D">
      <w:pPr>
        <w:numPr>
          <w:ilvl w:val="0"/>
          <w:numId w:val="9"/>
        </w:numPr>
        <w:rPr>
          <w:lang w:val="en-US"/>
        </w:rPr>
      </w:pPr>
      <w:r w:rsidRPr="007B793D">
        <w:rPr>
          <w:lang w:val="en-US"/>
        </w:rPr>
        <w:t>Address conflicts constructively, escalating to organizers if necessary.</w:t>
      </w:r>
    </w:p>
    <w:p w14:paraId="15838E83" w14:textId="77777777" w:rsidR="007B793D" w:rsidRPr="007B793D" w:rsidRDefault="007B793D" w:rsidP="007B793D">
      <w:pPr>
        <w:rPr>
          <w:b/>
          <w:bCs/>
        </w:rPr>
      </w:pPr>
      <w:r w:rsidRPr="007B793D">
        <w:rPr>
          <w:b/>
          <w:bCs/>
        </w:rPr>
        <w:t xml:space="preserve">6.3 </w:t>
      </w:r>
      <w:proofErr w:type="spellStart"/>
      <w:r w:rsidRPr="007B793D">
        <w:rPr>
          <w:b/>
          <w:bCs/>
        </w:rPr>
        <w:t>Safety</w:t>
      </w:r>
      <w:proofErr w:type="spellEnd"/>
      <w:r w:rsidRPr="007B793D">
        <w:rPr>
          <w:b/>
          <w:bCs/>
        </w:rPr>
        <w:t xml:space="preserve"> and </w:t>
      </w:r>
      <w:proofErr w:type="spellStart"/>
      <w:r w:rsidRPr="007B793D">
        <w:rPr>
          <w:b/>
          <w:bCs/>
        </w:rPr>
        <w:t>Well-Being</w:t>
      </w:r>
      <w:proofErr w:type="spellEnd"/>
    </w:p>
    <w:p w14:paraId="72FF055D" w14:textId="77777777" w:rsidR="007B793D" w:rsidRPr="007B793D" w:rsidRDefault="007B793D" w:rsidP="007B793D">
      <w:pPr>
        <w:numPr>
          <w:ilvl w:val="0"/>
          <w:numId w:val="10"/>
        </w:numPr>
        <w:rPr>
          <w:lang w:val="en-US"/>
        </w:rPr>
      </w:pPr>
      <w:r w:rsidRPr="007B793D">
        <w:rPr>
          <w:lang w:val="en-US"/>
        </w:rPr>
        <w:lastRenderedPageBreak/>
        <w:t xml:space="preserve">Follow venue safety protocols, including evacuation procedures and health guidelines (e.g., masks, sanitization). </w:t>
      </w:r>
    </w:p>
    <w:p w14:paraId="3C7DAF74" w14:textId="77777777" w:rsidR="007B793D" w:rsidRPr="007B793D" w:rsidRDefault="007B793D" w:rsidP="007B793D">
      <w:pPr>
        <w:numPr>
          <w:ilvl w:val="0"/>
          <w:numId w:val="10"/>
        </w:numPr>
        <w:rPr>
          <w:lang w:val="en-US"/>
        </w:rPr>
      </w:pPr>
      <w:r w:rsidRPr="007B793D">
        <w:rPr>
          <w:lang w:val="en-US"/>
        </w:rPr>
        <w:t xml:space="preserve">Refrain from consuming alcohol or substances unless explicitly permitted by event organizers. </w:t>
      </w:r>
    </w:p>
    <w:p w14:paraId="3CC0D9EB" w14:textId="77777777" w:rsidR="007B793D" w:rsidRPr="007B793D" w:rsidRDefault="007B793D" w:rsidP="007B793D">
      <w:pPr>
        <w:numPr>
          <w:ilvl w:val="0"/>
          <w:numId w:val="10"/>
        </w:numPr>
        <w:rPr>
          <w:lang w:val="en-US"/>
        </w:rPr>
      </w:pPr>
      <w:r w:rsidRPr="007B793D">
        <w:rPr>
          <w:lang w:val="en-US"/>
        </w:rPr>
        <w:t>Report safety concerns or incidents to the event coordinator immediately.</w:t>
      </w:r>
    </w:p>
    <w:p w14:paraId="4D74F1F9" w14:textId="77777777" w:rsidR="007B793D" w:rsidRPr="007B793D" w:rsidRDefault="007B793D" w:rsidP="007B793D">
      <w:r w:rsidRPr="007B793D">
        <w:pict w14:anchorId="1AE168C5">
          <v:rect id="_x0000_i1115" style="width:0;height:1.5pt" o:hralign="center" o:hrstd="t" o:hr="t" fillcolor="#a0a0a0" stroked="f"/>
        </w:pict>
      </w:r>
    </w:p>
    <w:p w14:paraId="1A73C2FD" w14:textId="77777777" w:rsidR="007B793D" w:rsidRPr="007B793D" w:rsidRDefault="007B793D" w:rsidP="007B793D">
      <w:pPr>
        <w:rPr>
          <w:b/>
          <w:bCs/>
          <w:lang w:val="en-US"/>
        </w:rPr>
      </w:pPr>
      <w:r w:rsidRPr="007B793D">
        <w:rPr>
          <w:b/>
          <w:bCs/>
          <w:lang w:val="en-US"/>
        </w:rPr>
        <w:t>7. Media and Public Interactions</w:t>
      </w:r>
    </w:p>
    <w:p w14:paraId="660C1C1B" w14:textId="77777777" w:rsidR="007B793D" w:rsidRPr="007B793D" w:rsidRDefault="007B793D" w:rsidP="007B793D">
      <w:pPr>
        <w:rPr>
          <w:b/>
          <w:bCs/>
          <w:lang w:val="en-US"/>
        </w:rPr>
      </w:pPr>
      <w:r w:rsidRPr="007B793D">
        <w:rPr>
          <w:b/>
          <w:bCs/>
          <w:lang w:val="en-US"/>
        </w:rPr>
        <w:t>7.1 Photography and Videography</w:t>
      </w:r>
    </w:p>
    <w:p w14:paraId="799F1A7C" w14:textId="77777777" w:rsidR="007B793D" w:rsidRPr="007B793D" w:rsidRDefault="007B793D" w:rsidP="007B793D">
      <w:pPr>
        <w:numPr>
          <w:ilvl w:val="0"/>
          <w:numId w:val="11"/>
        </w:numPr>
      </w:pPr>
      <w:r w:rsidRPr="007B793D">
        <w:rPr>
          <w:b/>
          <w:bCs/>
          <w:lang w:val="en-US"/>
        </w:rPr>
        <w:t>Consent</w:t>
      </w:r>
      <w:r w:rsidRPr="007B793D">
        <w:rPr>
          <w:lang w:val="en-US"/>
        </w:rPr>
        <w:t xml:space="preserve">: Obtain participant consent before capturing or sharing images/videos. </w:t>
      </w:r>
      <w:proofErr w:type="spellStart"/>
      <w:r w:rsidRPr="007B793D">
        <w:t>Provide</w:t>
      </w:r>
      <w:proofErr w:type="spellEnd"/>
      <w:r w:rsidRPr="007B793D">
        <w:t xml:space="preserve"> opt-out options </w:t>
      </w:r>
      <w:proofErr w:type="spellStart"/>
      <w:r w:rsidRPr="007B793D">
        <w:t>during</w:t>
      </w:r>
      <w:proofErr w:type="spellEnd"/>
      <w:r w:rsidRPr="007B793D">
        <w:t xml:space="preserve"> registration. </w:t>
      </w:r>
    </w:p>
    <w:p w14:paraId="67C80FB7" w14:textId="77777777" w:rsidR="007B793D" w:rsidRPr="007B793D" w:rsidRDefault="007B793D" w:rsidP="007B793D">
      <w:pPr>
        <w:numPr>
          <w:ilvl w:val="0"/>
          <w:numId w:val="11"/>
        </w:numPr>
        <w:rPr>
          <w:lang w:val="en-US"/>
        </w:rPr>
      </w:pPr>
      <w:r w:rsidRPr="007B793D">
        <w:rPr>
          <w:b/>
          <w:bCs/>
          <w:lang w:val="en-US"/>
        </w:rPr>
        <w:t>Branding</w:t>
      </w:r>
      <w:r w:rsidRPr="007B793D">
        <w:rPr>
          <w:lang w:val="en-US"/>
        </w:rPr>
        <w:t xml:space="preserve">: Ensure all media reflects MYCDIC’s professional image and avoids sensitive content. </w:t>
      </w:r>
    </w:p>
    <w:p w14:paraId="010FC550" w14:textId="77777777" w:rsidR="007B793D" w:rsidRPr="007B793D" w:rsidRDefault="007B793D" w:rsidP="007B793D">
      <w:pPr>
        <w:numPr>
          <w:ilvl w:val="0"/>
          <w:numId w:val="11"/>
        </w:numPr>
        <w:rPr>
          <w:lang w:val="en-US"/>
        </w:rPr>
      </w:pPr>
      <w:r w:rsidRPr="007B793D">
        <w:rPr>
          <w:b/>
          <w:bCs/>
          <w:lang w:val="en-US"/>
        </w:rPr>
        <w:t>Storage</w:t>
      </w:r>
      <w:r w:rsidRPr="007B793D">
        <w:rPr>
          <w:lang w:val="en-US"/>
        </w:rPr>
        <w:t>: Store media securely and share only with leadership approval.</w:t>
      </w:r>
    </w:p>
    <w:p w14:paraId="55113BC5" w14:textId="77777777" w:rsidR="007B793D" w:rsidRPr="007B793D" w:rsidRDefault="007B793D" w:rsidP="007B793D">
      <w:pPr>
        <w:rPr>
          <w:b/>
          <w:bCs/>
        </w:rPr>
      </w:pPr>
      <w:r w:rsidRPr="007B793D">
        <w:rPr>
          <w:b/>
          <w:bCs/>
        </w:rPr>
        <w:t>7.2 Social Media</w:t>
      </w:r>
    </w:p>
    <w:p w14:paraId="112EC6C4" w14:textId="77777777" w:rsidR="007B793D" w:rsidRPr="007B793D" w:rsidRDefault="007B793D" w:rsidP="007B793D">
      <w:pPr>
        <w:numPr>
          <w:ilvl w:val="0"/>
          <w:numId w:val="12"/>
        </w:numPr>
      </w:pPr>
      <w:r w:rsidRPr="007B793D">
        <w:t xml:space="preserve">Follow </w:t>
      </w:r>
      <w:proofErr w:type="spellStart"/>
      <w:r w:rsidRPr="007B793D">
        <w:t>MYCDIC’s</w:t>
      </w:r>
      <w:proofErr w:type="spellEnd"/>
      <w:r w:rsidRPr="007B793D">
        <w:t xml:space="preserve"> Social Media Policy (https://mycdic.org/documents/social-media-policy.pdf). </w:t>
      </w:r>
    </w:p>
    <w:p w14:paraId="4A8C161C" w14:textId="77777777" w:rsidR="007B793D" w:rsidRPr="007B793D" w:rsidRDefault="007B793D" w:rsidP="007B793D">
      <w:pPr>
        <w:numPr>
          <w:ilvl w:val="0"/>
          <w:numId w:val="12"/>
        </w:numPr>
        <w:rPr>
          <w:lang w:val="en-US"/>
        </w:rPr>
      </w:pPr>
      <w:r w:rsidRPr="007B793D">
        <w:rPr>
          <w:lang w:val="en-US"/>
        </w:rPr>
        <w:t xml:space="preserve">Use approved hashtags and tag MYCDIC’s official </w:t>
      </w:r>
      <w:proofErr w:type="gramStart"/>
      <w:r w:rsidRPr="007B793D">
        <w:rPr>
          <w:lang w:val="en-US"/>
        </w:rPr>
        <w:t>accounts (@</w:t>
      </w:r>
      <w:proofErr w:type="gramEnd"/>
      <w:r w:rsidRPr="007B793D">
        <w:rPr>
          <w:lang w:val="en-US"/>
        </w:rPr>
        <w:t xml:space="preserve">MYCDIC) in posts. </w:t>
      </w:r>
    </w:p>
    <w:p w14:paraId="7B38FFE4" w14:textId="77777777" w:rsidR="007B793D" w:rsidRPr="007B793D" w:rsidRDefault="007B793D" w:rsidP="007B793D">
      <w:pPr>
        <w:numPr>
          <w:ilvl w:val="0"/>
          <w:numId w:val="12"/>
        </w:numPr>
        <w:rPr>
          <w:lang w:val="en-US"/>
        </w:rPr>
      </w:pPr>
      <w:r w:rsidRPr="007B793D">
        <w:rPr>
          <w:lang w:val="en-US"/>
        </w:rPr>
        <w:t>Avoid real-time posting of sensitive sessions without permission from organizers.</w:t>
      </w:r>
    </w:p>
    <w:p w14:paraId="54BDD838" w14:textId="77777777" w:rsidR="007B793D" w:rsidRPr="007B793D" w:rsidRDefault="007B793D" w:rsidP="007B793D">
      <w:pPr>
        <w:rPr>
          <w:b/>
          <w:bCs/>
        </w:rPr>
      </w:pPr>
      <w:r w:rsidRPr="007B793D">
        <w:rPr>
          <w:b/>
          <w:bCs/>
        </w:rPr>
        <w:t>7.3 Media Interactions</w:t>
      </w:r>
    </w:p>
    <w:p w14:paraId="121CC911" w14:textId="77777777" w:rsidR="007B793D" w:rsidRPr="007B793D" w:rsidRDefault="007B793D" w:rsidP="007B793D">
      <w:pPr>
        <w:numPr>
          <w:ilvl w:val="0"/>
          <w:numId w:val="13"/>
        </w:numPr>
      </w:pPr>
      <w:r w:rsidRPr="007B793D">
        <w:rPr>
          <w:b/>
          <w:bCs/>
          <w:lang w:val="en-US"/>
        </w:rPr>
        <w:t>Designated Spokespersons</w:t>
      </w:r>
      <w:r w:rsidRPr="007B793D">
        <w:rPr>
          <w:lang w:val="en-US"/>
        </w:rPr>
        <w:t xml:space="preserve">: Only authorized individuals may speak to the media. </w:t>
      </w:r>
      <w:proofErr w:type="spellStart"/>
      <w:r w:rsidRPr="007B793D">
        <w:t>Refer</w:t>
      </w:r>
      <w:proofErr w:type="spellEnd"/>
      <w:r w:rsidRPr="007B793D">
        <w:t xml:space="preserve"> </w:t>
      </w:r>
      <w:proofErr w:type="spellStart"/>
      <w:r w:rsidRPr="007B793D">
        <w:t>inquiries</w:t>
      </w:r>
      <w:proofErr w:type="spellEnd"/>
      <w:r w:rsidRPr="007B793D">
        <w:t xml:space="preserve"> to the </w:t>
      </w:r>
      <w:proofErr w:type="spellStart"/>
      <w:r w:rsidRPr="007B793D">
        <w:t>event</w:t>
      </w:r>
      <w:proofErr w:type="spellEnd"/>
      <w:r w:rsidRPr="007B793D">
        <w:t xml:space="preserve"> </w:t>
      </w:r>
      <w:proofErr w:type="spellStart"/>
      <w:r w:rsidRPr="007B793D">
        <w:t>coordinator</w:t>
      </w:r>
      <w:proofErr w:type="spellEnd"/>
      <w:r w:rsidRPr="007B793D">
        <w:t xml:space="preserve"> or MYCDIC leadership. </w:t>
      </w:r>
    </w:p>
    <w:p w14:paraId="755A5A27" w14:textId="5B06E23F" w:rsidR="007B793D" w:rsidRPr="007B793D" w:rsidRDefault="007B793D" w:rsidP="007B793D">
      <w:pPr>
        <w:numPr>
          <w:ilvl w:val="0"/>
          <w:numId w:val="13"/>
        </w:numPr>
        <w:rPr>
          <w:lang w:val="en-US"/>
        </w:rPr>
      </w:pPr>
      <w:r w:rsidRPr="007B793D">
        <w:rPr>
          <w:b/>
          <w:bCs/>
          <w:lang w:val="en-US"/>
        </w:rPr>
        <w:t>Press Materials</w:t>
      </w:r>
      <w:r w:rsidRPr="007B793D">
        <w:rPr>
          <w:lang w:val="en-US"/>
        </w:rPr>
        <w:t>: Distribute approved press kits or statements, available through media</w:t>
      </w:r>
      <w:r>
        <w:rPr>
          <w:lang w:val="en-US"/>
        </w:rPr>
        <w:t>.presidency</w:t>
      </w:r>
      <w:r w:rsidRPr="007B793D">
        <w:rPr>
          <w:lang w:val="en-US"/>
        </w:rPr>
        <w:t xml:space="preserve">@mycdic.org. </w:t>
      </w:r>
    </w:p>
    <w:p w14:paraId="2641873A" w14:textId="77777777" w:rsidR="007B793D" w:rsidRPr="007B793D" w:rsidRDefault="007B793D" w:rsidP="007B793D">
      <w:pPr>
        <w:numPr>
          <w:ilvl w:val="0"/>
          <w:numId w:val="13"/>
        </w:numPr>
        <w:rPr>
          <w:lang w:val="en-US"/>
        </w:rPr>
      </w:pPr>
      <w:r w:rsidRPr="007B793D">
        <w:rPr>
          <w:b/>
          <w:bCs/>
          <w:lang w:val="en-US"/>
        </w:rPr>
        <w:t>Crisis Management</w:t>
      </w:r>
      <w:r w:rsidRPr="007B793D">
        <w:rPr>
          <w:lang w:val="en-US"/>
        </w:rPr>
        <w:t>: In case of controversy, direct media to leadership and refrain from commenting.</w:t>
      </w:r>
    </w:p>
    <w:p w14:paraId="3AED75B1" w14:textId="77777777" w:rsidR="007B793D" w:rsidRPr="007B793D" w:rsidRDefault="007B793D" w:rsidP="007B793D">
      <w:r w:rsidRPr="007B793D">
        <w:pict w14:anchorId="547D1B6A">
          <v:rect id="_x0000_i1116" style="width:0;height:1.5pt" o:hralign="center" o:hrstd="t" o:hr="t" fillcolor="#a0a0a0" stroked="f"/>
        </w:pict>
      </w:r>
    </w:p>
    <w:p w14:paraId="42C8D4ED" w14:textId="77777777" w:rsidR="007B793D" w:rsidRPr="007B793D" w:rsidRDefault="007B793D" w:rsidP="007B793D">
      <w:pPr>
        <w:rPr>
          <w:b/>
          <w:bCs/>
        </w:rPr>
      </w:pPr>
      <w:r w:rsidRPr="007B793D">
        <w:rPr>
          <w:b/>
          <w:bCs/>
        </w:rPr>
        <w:t xml:space="preserve">8. Post-Event </w:t>
      </w:r>
      <w:proofErr w:type="spellStart"/>
      <w:r w:rsidRPr="007B793D">
        <w:rPr>
          <w:b/>
          <w:bCs/>
        </w:rPr>
        <w:t>Procedures</w:t>
      </w:r>
      <w:proofErr w:type="spellEnd"/>
    </w:p>
    <w:p w14:paraId="2D9D68D5" w14:textId="77777777" w:rsidR="007B793D" w:rsidRPr="007B793D" w:rsidRDefault="007B793D" w:rsidP="007B793D">
      <w:pPr>
        <w:numPr>
          <w:ilvl w:val="0"/>
          <w:numId w:val="14"/>
        </w:numPr>
        <w:rPr>
          <w:lang w:val="en-US"/>
        </w:rPr>
      </w:pPr>
      <w:r w:rsidRPr="007B793D">
        <w:rPr>
          <w:b/>
          <w:bCs/>
          <w:lang w:val="en-US"/>
        </w:rPr>
        <w:t>Feedback Collection</w:t>
      </w:r>
      <w:r w:rsidRPr="007B793D">
        <w:rPr>
          <w:lang w:val="en-US"/>
        </w:rPr>
        <w:t xml:space="preserve">: Distribute evaluation forms (online or in-person) to gather participant feedback on content, logistics, and inclusivity. </w:t>
      </w:r>
    </w:p>
    <w:p w14:paraId="0ACB79F7" w14:textId="77777777" w:rsidR="007B793D" w:rsidRPr="007B793D" w:rsidRDefault="007B793D" w:rsidP="007B793D">
      <w:pPr>
        <w:numPr>
          <w:ilvl w:val="0"/>
          <w:numId w:val="14"/>
        </w:numPr>
        <w:rPr>
          <w:lang w:val="en-US"/>
        </w:rPr>
      </w:pPr>
      <w:r w:rsidRPr="007B793D">
        <w:rPr>
          <w:b/>
          <w:bCs/>
          <w:lang w:val="en-US"/>
        </w:rPr>
        <w:lastRenderedPageBreak/>
        <w:t>Reporting</w:t>
      </w:r>
      <w:r w:rsidRPr="007B793D">
        <w:rPr>
          <w:lang w:val="en-US"/>
        </w:rPr>
        <w:t xml:space="preserve">: Organizers submit a post-event report to MYCDIC leadership within 14 days, detailing attendance, outcomes, and any incidents. </w:t>
      </w:r>
    </w:p>
    <w:p w14:paraId="3B12B041" w14:textId="77777777" w:rsidR="007B793D" w:rsidRPr="007B793D" w:rsidRDefault="007B793D" w:rsidP="007B793D">
      <w:pPr>
        <w:numPr>
          <w:ilvl w:val="0"/>
          <w:numId w:val="14"/>
        </w:numPr>
        <w:rPr>
          <w:lang w:val="en-US"/>
        </w:rPr>
      </w:pPr>
      <w:r w:rsidRPr="007B793D">
        <w:rPr>
          <w:b/>
          <w:bCs/>
          <w:lang w:val="en-US"/>
        </w:rPr>
        <w:t>Media Sharing</w:t>
      </w:r>
      <w:r w:rsidRPr="007B793D">
        <w:rPr>
          <w:lang w:val="en-US"/>
        </w:rPr>
        <w:t xml:space="preserve">: Upload approved photos/videos to MYCDIC’s media gallery (https://mycdic.org/media) within 30 days. </w:t>
      </w:r>
    </w:p>
    <w:p w14:paraId="570077F1" w14:textId="77777777" w:rsidR="007B793D" w:rsidRPr="007B793D" w:rsidRDefault="007B793D" w:rsidP="007B793D">
      <w:pPr>
        <w:numPr>
          <w:ilvl w:val="0"/>
          <w:numId w:val="14"/>
        </w:numPr>
        <w:rPr>
          <w:lang w:val="en-US"/>
        </w:rPr>
      </w:pPr>
      <w:r w:rsidRPr="007B793D">
        <w:rPr>
          <w:b/>
          <w:bCs/>
          <w:lang w:val="en-US"/>
        </w:rPr>
        <w:t>Follow-Up</w:t>
      </w:r>
      <w:r w:rsidRPr="007B793D">
        <w:rPr>
          <w:lang w:val="en-US"/>
        </w:rPr>
        <w:t>: Communicate outcomes, thank-you messages, and next steps to participants via email and the MYCDIC website.</w:t>
      </w:r>
    </w:p>
    <w:p w14:paraId="48063995" w14:textId="77777777" w:rsidR="007B793D" w:rsidRPr="007B793D" w:rsidRDefault="007B793D" w:rsidP="007B793D">
      <w:r w:rsidRPr="007B793D">
        <w:pict w14:anchorId="5E91A725">
          <v:rect id="_x0000_i1117" style="width:0;height:1.5pt" o:hralign="center" o:hrstd="t" o:hr="t" fillcolor="#a0a0a0" stroked="f"/>
        </w:pict>
      </w:r>
    </w:p>
    <w:p w14:paraId="31DBEB96" w14:textId="77777777" w:rsidR="007B793D" w:rsidRPr="007B793D" w:rsidRDefault="007B793D" w:rsidP="007B793D">
      <w:pPr>
        <w:rPr>
          <w:b/>
          <w:bCs/>
        </w:rPr>
      </w:pPr>
      <w:r w:rsidRPr="007B793D">
        <w:rPr>
          <w:b/>
          <w:bCs/>
        </w:rPr>
        <w:t>9. Training and Compliance</w:t>
      </w:r>
    </w:p>
    <w:p w14:paraId="5CE9A6E4" w14:textId="77777777" w:rsidR="007B793D" w:rsidRPr="007B793D" w:rsidRDefault="007B793D" w:rsidP="007B793D">
      <w:pPr>
        <w:numPr>
          <w:ilvl w:val="0"/>
          <w:numId w:val="15"/>
        </w:numPr>
        <w:rPr>
          <w:lang w:val="en-US"/>
        </w:rPr>
      </w:pPr>
      <w:r w:rsidRPr="007B793D">
        <w:rPr>
          <w:b/>
          <w:bCs/>
          <w:lang w:val="en-US"/>
        </w:rPr>
        <w:t>Organizer Training</w:t>
      </w:r>
      <w:r w:rsidRPr="007B793D">
        <w:rPr>
          <w:lang w:val="en-US"/>
        </w:rPr>
        <w:t xml:space="preserve">: Event coordinators and volunteers must complete MYCDIC’s event management training, covering logistics, safety, and protocols. </w:t>
      </w:r>
    </w:p>
    <w:p w14:paraId="0AB46B06" w14:textId="77777777" w:rsidR="007B793D" w:rsidRPr="007B793D" w:rsidRDefault="007B793D" w:rsidP="007B793D">
      <w:pPr>
        <w:numPr>
          <w:ilvl w:val="0"/>
          <w:numId w:val="15"/>
        </w:numPr>
        <w:rPr>
          <w:lang w:val="en-US"/>
        </w:rPr>
      </w:pPr>
      <w:r w:rsidRPr="007B793D">
        <w:rPr>
          <w:b/>
          <w:bCs/>
          <w:lang w:val="en-US"/>
        </w:rPr>
        <w:t>Participant Briefing</w:t>
      </w:r>
      <w:r w:rsidRPr="007B793D">
        <w:rPr>
          <w:lang w:val="en-US"/>
        </w:rPr>
        <w:t xml:space="preserve">: Provide participants with a pre-event briefing (virtual or in-person) outlining expectations and protocols. </w:t>
      </w:r>
    </w:p>
    <w:p w14:paraId="467A71C3" w14:textId="77777777" w:rsidR="007B793D" w:rsidRPr="007B793D" w:rsidRDefault="007B793D" w:rsidP="007B793D">
      <w:pPr>
        <w:numPr>
          <w:ilvl w:val="0"/>
          <w:numId w:val="15"/>
        </w:numPr>
        <w:rPr>
          <w:lang w:val="en-US"/>
        </w:rPr>
      </w:pPr>
      <w:r w:rsidRPr="007B793D">
        <w:rPr>
          <w:b/>
          <w:bCs/>
          <w:lang w:val="en-US"/>
        </w:rPr>
        <w:t>Compliance Monitoring</w:t>
      </w:r>
      <w:r w:rsidRPr="007B793D">
        <w:rPr>
          <w:lang w:val="en-US"/>
        </w:rPr>
        <w:t>: The MYCDIC Compliance Committee oversees adherence to these protocols. Violations may lead to disciplinary action, as per the Code of Conduct.</w:t>
      </w:r>
    </w:p>
    <w:p w14:paraId="626B2299" w14:textId="77777777" w:rsidR="007B793D" w:rsidRPr="007B793D" w:rsidRDefault="007B793D" w:rsidP="007B793D">
      <w:r w:rsidRPr="007B793D">
        <w:pict w14:anchorId="14C61707">
          <v:rect id="_x0000_i1118" style="width:0;height:1.5pt" o:hralign="center" o:hrstd="t" o:hr="t" fillcolor="#a0a0a0" stroked="f"/>
        </w:pict>
      </w:r>
    </w:p>
    <w:p w14:paraId="431B42D7" w14:textId="77777777" w:rsidR="007B793D" w:rsidRPr="007B793D" w:rsidRDefault="007B793D" w:rsidP="007B793D">
      <w:pPr>
        <w:rPr>
          <w:b/>
          <w:bCs/>
          <w:lang w:val="en-US"/>
        </w:rPr>
      </w:pPr>
      <w:r w:rsidRPr="007B793D">
        <w:rPr>
          <w:b/>
          <w:bCs/>
          <w:lang w:val="en-US"/>
        </w:rPr>
        <w:t>10. Reporting and Support</w:t>
      </w:r>
    </w:p>
    <w:p w14:paraId="07E0043B" w14:textId="77777777" w:rsidR="007B793D" w:rsidRPr="007B793D" w:rsidRDefault="007B793D" w:rsidP="007B793D">
      <w:pPr>
        <w:rPr>
          <w:lang w:val="en-US"/>
        </w:rPr>
      </w:pPr>
      <w:r w:rsidRPr="007B793D">
        <w:rPr>
          <w:lang w:val="en-US"/>
        </w:rPr>
        <w:t xml:space="preserve">For event-related concerns or feedback: </w:t>
      </w:r>
    </w:p>
    <w:p w14:paraId="380F01E8" w14:textId="77777777" w:rsidR="007B793D" w:rsidRPr="007B793D" w:rsidRDefault="007B793D" w:rsidP="007B793D">
      <w:pPr>
        <w:numPr>
          <w:ilvl w:val="0"/>
          <w:numId w:val="16"/>
        </w:numPr>
        <w:rPr>
          <w:lang w:val="en-US"/>
        </w:rPr>
      </w:pPr>
      <w:r w:rsidRPr="007B793D">
        <w:rPr>
          <w:b/>
          <w:bCs/>
          <w:lang w:val="en-US"/>
        </w:rPr>
        <w:t>Contact</w:t>
      </w:r>
      <w:r w:rsidRPr="007B793D">
        <w:rPr>
          <w:lang w:val="en-US"/>
        </w:rPr>
        <w:t xml:space="preserve">: Email events@mycdic.org or use the confidential form at https://mycdic.org/contact. </w:t>
      </w:r>
    </w:p>
    <w:p w14:paraId="32C8FD25" w14:textId="77777777" w:rsidR="007B793D" w:rsidRPr="007B793D" w:rsidRDefault="007B793D" w:rsidP="007B793D">
      <w:pPr>
        <w:numPr>
          <w:ilvl w:val="0"/>
          <w:numId w:val="16"/>
        </w:numPr>
        <w:rPr>
          <w:lang w:val="en-US"/>
        </w:rPr>
      </w:pPr>
      <w:r w:rsidRPr="007B793D">
        <w:rPr>
          <w:b/>
          <w:bCs/>
          <w:lang w:val="en-US"/>
        </w:rPr>
        <w:t>Details</w:t>
      </w:r>
      <w:r w:rsidRPr="007B793D">
        <w:rPr>
          <w:lang w:val="en-US"/>
        </w:rPr>
        <w:t xml:space="preserve">: Include specifics (e.g., event name, date, issue description). </w:t>
      </w:r>
    </w:p>
    <w:p w14:paraId="63A44271" w14:textId="77777777" w:rsidR="007B793D" w:rsidRPr="007B793D" w:rsidRDefault="007B793D" w:rsidP="007B793D">
      <w:pPr>
        <w:numPr>
          <w:ilvl w:val="0"/>
          <w:numId w:val="16"/>
        </w:numPr>
        <w:rPr>
          <w:lang w:val="en-US"/>
        </w:rPr>
      </w:pPr>
      <w:r w:rsidRPr="007B793D">
        <w:rPr>
          <w:b/>
          <w:bCs/>
          <w:lang w:val="en-US"/>
        </w:rPr>
        <w:t>Confidentiality</w:t>
      </w:r>
      <w:r w:rsidRPr="007B793D">
        <w:rPr>
          <w:lang w:val="en-US"/>
        </w:rPr>
        <w:t>: Reports are handled discreetly, with anonymity protected when requested.</w:t>
      </w:r>
    </w:p>
    <w:p w14:paraId="2F95C643" w14:textId="77777777" w:rsidR="007B793D" w:rsidRPr="007B793D" w:rsidRDefault="007B793D" w:rsidP="007B793D">
      <w:r w:rsidRPr="007B793D">
        <w:pict w14:anchorId="0E6E2031">
          <v:rect id="_x0000_i1119" style="width:0;height:1.5pt" o:hralign="center" o:hrstd="t" o:hr="t" fillcolor="#a0a0a0" stroked="f"/>
        </w:pict>
      </w:r>
    </w:p>
    <w:p w14:paraId="1FE3D0AF" w14:textId="77777777" w:rsidR="007B793D" w:rsidRPr="007B793D" w:rsidRDefault="007B793D" w:rsidP="007B793D">
      <w:pPr>
        <w:rPr>
          <w:b/>
          <w:bCs/>
          <w:lang w:val="en-US"/>
        </w:rPr>
      </w:pPr>
      <w:r w:rsidRPr="007B793D">
        <w:rPr>
          <w:b/>
          <w:bCs/>
          <w:lang w:val="en-US"/>
        </w:rPr>
        <w:t>11. Amendments</w:t>
      </w:r>
    </w:p>
    <w:p w14:paraId="01C982F9" w14:textId="77777777" w:rsidR="007B793D" w:rsidRPr="007B793D" w:rsidRDefault="007B793D" w:rsidP="007B793D">
      <w:pPr>
        <w:rPr>
          <w:lang w:val="en-US"/>
        </w:rPr>
      </w:pPr>
      <w:r w:rsidRPr="007B793D">
        <w:rPr>
          <w:lang w:val="en-US"/>
        </w:rPr>
        <w:t>These Event Protocols may be updated to reflect changes in MYCDIC’s operations or external regulations. Updates will be communicated via email and the MYCDIC website. The latest version is available at https://mycdic.org/documents/event-protocols.pdf.</w:t>
      </w:r>
    </w:p>
    <w:p w14:paraId="2AB2432E" w14:textId="77777777" w:rsidR="007B793D" w:rsidRPr="007B793D" w:rsidRDefault="007B793D" w:rsidP="007B793D">
      <w:r w:rsidRPr="007B793D">
        <w:pict w14:anchorId="31D5B791">
          <v:rect id="_x0000_i1120" style="width:0;height:1.5pt" o:hralign="center" o:hrstd="t" o:hr="t" fillcolor="#a0a0a0" stroked="f"/>
        </w:pict>
      </w:r>
    </w:p>
    <w:p w14:paraId="0F3834BF" w14:textId="77777777" w:rsidR="007B793D" w:rsidRDefault="007B793D" w:rsidP="007B793D">
      <w:pPr>
        <w:rPr>
          <w:b/>
          <w:bCs/>
          <w:lang w:val="en-US"/>
        </w:rPr>
      </w:pPr>
    </w:p>
    <w:p w14:paraId="5BBBAD1B" w14:textId="77777777" w:rsidR="007B793D" w:rsidRDefault="007B793D" w:rsidP="007B793D">
      <w:pPr>
        <w:rPr>
          <w:b/>
          <w:bCs/>
          <w:lang w:val="en-US"/>
        </w:rPr>
      </w:pPr>
    </w:p>
    <w:p w14:paraId="13C80273" w14:textId="7A4C49E4" w:rsidR="007B793D" w:rsidRPr="007B793D" w:rsidRDefault="007B793D" w:rsidP="007B793D">
      <w:pPr>
        <w:rPr>
          <w:b/>
          <w:bCs/>
          <w:lang w:val="en-US"/>
        </w:rPr>
      </w:pPr>
      <w:r w:rsidRPr="007B793D">
        <w:rPr>
          <w:b/>
          <w:bCs/>
          <w:lang w:val="en-US"/>
        </w:rPr>
        <w:lastRenderedPageBreak/>
        <w:t>12. Acknowledgment</w:t>
      </w:r>
    </w:p>
    <w:p w14:paraId="7B12ABDF" w14:textId="77777777" w:rsidR="007B793D" w:rsidRPr="007B793D" w:rsidRDefault="007B793D" w:rsidP="007B793D">
      <w:pPr>
        <w:rPr>
          <w:lang w:val="en-US"/>
        </w:rPr>
      </w:pPr>
      <w:r w:rsidRPr="007B793D">
        <w:rPr>
          <w:lang w:val="en-US"/>
        </w:rPr>
        <w:t>By participating in MYCDIC events, all individuals acknowledge their responsibility to adhere to these protocols and related policies. Non-compliance may result in disciplinary measures, as outlined in the MYCDIC Code of Conduct.</w:t>
      </w:r>
    </w:p>
    <w:p w14:paraId="16588FC3" w14:textId="77777777" w:rsidR="007B793D" w:rsidRPr="007B793D" w:rsidRDefault="007B793D" w:rsidP="007B793D">
      <w:r w:rsidRPr="007B793D">
        <w:pict w14:anchorId="6EEFFF41">
          <v:rect id="_x0000_i1121" style="width:0;height:1.5pt" o:hralign="center" o:hrstd="t" o:hr="t" fillcolor="#a0a0a0" stroked="f"/>
        </w:pict>
      </w:r>
    </w:p>
    <w:p w14:paraId="5E8FE828" w14:textId="77777777" w:rsidR="007B793D" w:rsidRPr="007B793D" w:rsidRDefault="007B793D" w:rsidP="007B793D">
      <w:pPr>
        <w:rPr>
          <w:b/>
          <w:bCs/>
          <w:lang w:val="en-US"/>
        </w:rPr>
      </w:pPr>
      <w:r w:rsidRPr="007B793D">
        <w:rPr>
          <w:b/>
          <w:bCs/>
          <w:lang w:val="en-US"/>
        </w:rPr>
        <w:t>Contact Information</w:t>
      </w:r>
    </w:p>
    <w:p w14:paraId="51CA28D6" w14:textId="77777777" w:rsidR="007B793D" w:rsidRPr="007B793D" w:rsidRDefault="007B793D" w:rsidP="007B793D">
      <w:pPr>
        <w:rPr>
          <w:lang w:val="en-US"/>
        </w:rPr>
      </w:pPr>
      <w:r w:rsidRPr="007B793D">
        <w:rPr>
          <w:lang w:val="en-US"/>
        </w:rPr>
        <w:t>For inquiries about event protocols, contact:</w:t>
      </w:r>
      <w:r w:rsidRPr="007B793D">
        <w:rPr>
          <w:lang w:val="en-US"/>
        </w:rPr>
        <w:br/>
      </w:r>
      <w:r w:rsidRPr="007B793D">
        <w:rPr>
          <w:b/>
          <w:bCs/>
          <w:lang w:val="en-US"/>
        </w:rPr>
        <w:t>Moroccan Youth Council for Diplomacy and International Cooperation (MYCDIC)</w:t>
      </w:r>
      <w:r w:rsidRPr="007B793D">
        <w:rPr>
          <w:lang w:val="en-US"/>
        </w:rPr>
        <w:t xml:space="preserve"> </w:t>
      </w:r>
    </w:p>
    <w:p w14:paraId="538D7F92" w14:textId="77777777" w:rsidR="007B793D" w:rsidRPr="007B793D" w:rsidRDefault="007B793D" w:rsidP="007B793D">
      <w:pPr>
        <w:numPr>
          <w:ilvl w:val="0"/>
          <w:numId w:val="17"/>
        </w:numPr>
      </w:pPr>
      <w:proofErr w:type="gramStart"/>
      <w:r w:rsidRPr="007B793D">
        <w:rPr>
          <w:b/>
          <w:bCs/>
        </w:rPr>
        <w:t>Email</w:t>
      </w:r>
      <w:r w:rsidRPr="007B793D">
        <w:t>:</w:t>
      </w:r>
      <w:proofErr w:type="gramEnd"/>
      <w:r w:rsidRPr="007B793D">
        <w:t xml:space="preserve"> </w:t>
      </w:r>
      <w:hyperlink r:id="rId5" w:history="1">
        <w:r w:rsidRPr="007B793D">
          <w:rPr>
            <w:rStyle w:val="Lienhypertexte"/>
          </w:rPr>
          <w:t>contact@mycdic.org</w:t>
        </w:r>
      </w:hyperlink>
      <w:r w:rsidRPr="007B793D">
        <w:t xml:space="preserve"> </w:t>
      </w:r>
    </w:p>
    <w:p w14:paraId="7663D81B" w14:textId="77777777" w:rsidR="007B793D" w:rsidRPr="007B793D" w:rsidRDefault="007B793D" w:rsidP="007B793D">
      <w:pPr>
        <w:numPr>
          <w:ilvl w:val="0"/>
          <w:numId w:val="17"/>
        </w:numPr>
      </w:pPr>
      <w:proofErr w:type="gramStart"/>
      <w:r w:rsidRPr="007B793D">
        <w:rPr>
          <w:b/>
          <w:bCs/>
        </w:rPr>
        <w:t>Phone</w:t>
      </w:r>
      <w:r w:rsidRPr="007B793D">
        <w:t>:</w:t>
      </w:r>
      <w:proofErr w:type="gramEnd"/>
      <w:r w:rsidRPr="007B793D">
        <w:t xml:space="preserve"> +34 6 14 14 48 14 </w:t>
      </w:r>
    </w:p>
    <w:p w14:paraId="6F667C5E" w14:textId="77777777" w:rsidR="007B793D" w:rsidRPr="007B793D" w:rsidRDefault="007B793D" w:rsidP="007B793D">
      <w:pPr>
        <w:numPr>
          <w:ilvl w:val="0"/>
          <w:numId w:val="17"/>
        </w:numPr>
      </w:pPr>
      <w:proofErr w:type="spellStart"/>
      <w:proofErr w:type="gramStart"/>
      <w:r w:rsidRPr="007B793D">
        <w:rPr>
          <w:b/>
          <w:bCs/>
        </w:rPr>
        <w:t>Website</w:t>
      </w:r>
      <w:proofErr w:type="spellEnd"/>
      <w:r w:rsidRPr="007B793D">
        <w:t>:</w:t>
      </w:r>
      <w:proofErr w:type="gramEnd"/>
      <w:r w:rsidRPr="007B793D">
        <w:t xml:space="preserve"> </w:t>
      </w:r>
      <w:hyperlink r:id="rId6" w:history="1">
        <w:r w:rsidRPr="007B793D">
          <w:rPr>
            <w:rStyle w:val="Lienhypertexte"/>
          </w:rPr>
          <w:t>https://mycdic.org</w:t>
        </w:r>
      </w:hyperlink>
      <w:r w:rsidRPr="007B793D">
        <w:t xml:space="preserve"> </w:t>
      </w:r>
    </w:p>
    <w:p w14:paraId="49BE0607" w14:textId="77777777" w:rsidR="007B793D" w:rsidRPr="007B793D" w:rsidRDefault="007B793D" w:rsidP="007B793D">
      <w:pPr>
        <w:numPr>
          <w:ilvl w:val="0"/>
          <w:numId w:val="17"/>
        </w:numPr>
      </w:pPr>
      <w:proofErr w:type="spellStart"/>
      <w:proofErr w:type="gramStart"/>
      <w:r w:rsidRPr="007B793D">
        <w:rPr>
          <w:b/>
          <w:bCs/>
        </w:rPr>
        <w:t>Address</w:t>
      </w:r>
      <w:proofErr w:type="spellEnd"/>
      <w:r w:rsidRPr="007B793D">
        <w:t>:</w:t>
      </w:r>
      <w:proofErr w:type="gramEnd"/>
      <w:r w:rsidRPr="007B793D">
        <w:t xml:space="preserve"> Rabat, Morocco</w:t>
      </w:r>
    </w:p>
    <w:p w14:paraId="19FA1954" w14:textId="77777777" w:rsidR="007B793D" w:rsidRPr="007B793D" w:rsidRDefault="007B793D" w:rsidP="007B793D">
      <w:r w:rsidRPr="007B793D">
        <w:pict w14:anchorId="082048B1">
          <v:rect id="_x0000_i1122" style="width:0;height:1.5pt" o:hralign="center" o:hrstd="t" o:hr="t" fillcolor="#a0a0a0" stroked="f"/>
        </w:pict>
      </w:r>
    </w:p>
    <w:p w14:paraId="2AAA7CBD" w14:textId="77777777" w:rsidR="007B793D" w:rsidRPr="007B793D" w:rsidRDefault="007B793D" w:rsidP="007B793D">
      <w:pPr>
        <w:rPr>
          <w:lang w:val="en-US"/>
        </w:rPr>
      </w:pPr>
      <w:r w:rsidRPr="007B793D">
        <w:rPr>
          <w:i/>
          <w:iCs/>
          <w:lang w:val="en-US"/>
        </w:rPr>
        <w:t>Approved by the MYCDIC Leadership Council on April 27, 2025.</w:t>
      </w:r>
    </w:p>
    <w:p w14:paraId="41BFC9F2" w14:textId="77777777" w:rsidR="0044797A" w:rsidRPr="007B793D" w:rsidRDefault="0044797A">
      <w:pPr>
        <w:rPr>
          <w:lang w:val="en-US"/>
        </w:rPr>
      </w:pPr>
    </w:p>
    <w:sectPr w:rsidR="0044797A" w:rsidRPr="007B793D" w:rsidSect="0050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752F"/>
    <w:multiLevelType w:val="multilevel"/>
    <w:tmpl w:val="A0CC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D28D2"/>
    <w:multiLevelType w:val="multilevel"/>
    <w:tmpl w:val="566E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B144B"/>
    <w:multiLevelType w:val="multilevel"/>
    <w:tmpl w:val="4DE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54A25"/>
    <w:multiLevelType w:val="multilevel"/>
    <w:tmpl w:val="4D26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C5CFE"/>
    <w:multiLevelType w:val="multilevel"/>
    <w:tmpl w:val="A8EC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B31F9"/>
    <w:multiLevelType w:val="multilevel"/>
    <w:tmpl w:val="B52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A4127"/>
    <w:multiLevelType w:val="multilevel"/>
    <w:tmpl w:val="553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C7B7A"/>
    <w:multiLevelType w:val="multilevel"/>
    <w:tmpl w:val="A6A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E7BFB"/>
    <w:multiLevelType w:val="multilevel"/>
    <w:tmpl w:val="1D2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22037"/>
    <w:multiLevelType w:val="multilevel"/>
    <w:tmpl w:val="3F46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C53EB"/>
    <w:multiLevelType w:val="multilevel"/>
    <w:tmpl w:val="6FFC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10E26"/>
    <w:multiLevelType w:val="multilevel"/>
    <w:tmpl w:val="D3F2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041AE"/>
    <w:multiLevelType w:val="multilevel"/>
    <w:tmpl w:val="D248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70F19"/>
    <w:multiLevelType w:val="multilevel"/>
    <w:tmpl w:val="E2AC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132D3"/>
    <w:multiLevelType w:val="multilevel"/>
    <w:tmpl w:val="27A0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45517"/>
    <w:multiLevelType w:val="multilevel"/>
    <w:tmpl w:val="2078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717EE8"/>
    <w:multiLevelType w:val="multilevel"/>
    <w:tmpl w:val="B406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460661">
    <w:abstractNumId w:val="4"/>
  </w:num>
  <w:num w:numId="2" w16cid:durableId="1821726180">
    <w:abstractNumId w:val="5"/>
  </w:num>
  <w:num w:numId="3" w16cid:durableId="703595988">
    <w:abstractNumId w:val="14"/>
  </w:num>
  <w:num w:numId="4" w16cid:durableId="1249195236">
    <w:abstractNumId w:val="12"/>
  </w:num>
  <w:num w:numId="5" w16cid:durableId="1530488412">
    <w:abstractNumId w:val="13"/>
  </w:num>
  <w:num w:numId="6" w16cid:durableId="1711685119">
    <w:abstractNumId w:val="3"/>
  </w:num>
  <w:num w:numId="7" w16cid:durableId="1772774539">
    <w:abstractNumId w:val="1"/>
  </w:num>
  <w:num w:numId="8" w16cid:durableId="206339959">
    <w:abstractNumId w:val="16"/>
  </w:num>
  <w:num w:numId="9" w16cid:durableId="2016833496">
    <w:abstractNumId w:val="6"/>
  </w:num>
  <w:num w:numId="10" w16cid:durableId="1675573022">
    <w:abstractNumId w:val="0"/>
  </w:num>
  <w:num w:numId="11" w16cid:durableId="25638179">
    <w:abstractNumId w:val="10"/>
  </w:num>
  <w:num w:numId="12" w16cid:durableId="212279422">
    <w:abstractNumId w:val="9"/>
  </w:num>
  <w:num w:numId="13" w16cid:durableId="150030278">
    <w:abstractNumId w:val="11"/>
  </w:num>
  <w:num w:numId="14" w16cid:durableId="394821581">
    <w:abstractNumId w:val="8"/>
  </w:num>
  <w:num w:numId="15" w16cid:durableId="373777813">
    <w:abstractNumId w:val="2"/>
  </w:num>
  <w:num w:numId="16" w16cid:durableId="772551748">
    <w:abstractNumId w:val="15"/>
  </w:num>
  <w:num w:numId="17" w16cid:durableId="902066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3D"/>
    <w:rsid w:val="0044797A"/>
    <w:rsid w:val="00503FF1"/>
    <w:rsid w:val="007B793D"/>
    <w:rsid w:val="00956E30"/>
    <w:rsid w:val="00F76C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5502"/>
  <w15:chartTrackingRefBased/>
  <w15:docId w15:val="{139BCAF1-5379-4000-BF7F-647AB794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79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B79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B793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B793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B793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B79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79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79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79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793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B793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B793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B793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B793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B79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79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79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793D"/>
    <w:rPr>
      <w:rFonts w:eastAsiaTheme="majorEastAsia" w:cstheme="majorBidi"/>
      <w:color w:val="272727" w:themeColor="text1" w:themeTint="D8"/>
    </w:rPr>
  </w:style>
  <w:style w:type="paragraph" w:styleId="Titre">
    <w:name w:val="Title"/>
    <w:basedOn w:val="Normal"/>
    <w:next w:val="Normal"/>
    <w:link w:val="TitreCar"/>
    <w:uiPriority w:val="10"/>
    <w:qFormat/>
    <w:rsid w:val="007B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79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79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79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793D"/>
    <w:pPr>
      <w:spacing w:before="160"/>
      <w:jc w:val="center"/>
    </w:pPr>
    <w:rPr>
      <w:i/>
      <w:iCs/>
      <w:color w:val="404040" w:themeColor="text1" w:themeTint="BF"/>
    </w:rPr>
  </w:style>
  <w:style w:type="character" w:customStyle="1" w:styleId="CitationCar">
    <w:name w:val="Citation Car"/>
    <w:basedOn w:val="Policepardfaut"/>
    <w:link w:val="Citation"/>
    <w:uiPriority w:val="29"/>
    <w:rsid w:val="007B793D"/>
    <w:rPr>
      <w:i/>
      <w:iCs/>
      <w:color w:val="404040" w:themeColor="text1" w:themeTint="BF"/>
    </w:rPr>
  </w:style>
  <w:style w:type="paragraph" w:styleId="Paragraphedeliste">
    <w:name w:val="List Paragraph"/>
    <w:basedOn w:val="Normal"/>
    <w:uiPriority w:val="34"/>
    <w:qFormat/>
    <w:rsid w:val="007B793D"/>
    <w:pPr>
      <w:ind w:left="720"/>
      <w:contextualSpacing/>
    </w:pPr>
  </w:style>
  <w:style w:type="character" w:styleId="Accentuationintense">
    <w:name w:val="Intense Emphasis"/>
    <w:basedOn w:val="Policepardfaut"/>
    <w:uiPriority w:val="21"/>
    <w:qFormat/>
    <w:rsid w:val="007B793D"/>
    <w:rPr>
      <w:i/>
      <w:iCs/>
      <w:color w:val="2F5496" w:themeColor="accent1" w:themeShade="BF"/>
    </w:rPr>
  </w:style>
  <w:style w:type="paragraph" w:styleId="Citationintense">
    <w:name w:val="Intense Quote"/>
    <w:basedOn w:val="Normal"/>
    <w:next w:val="Normal"/>
    <w:link w:val="CitationintenseCar"/>
    <w:uiPriority w:val="30"/>
    <w:qFormat/>
    <w:rsid w:val="007B7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B793D"/>
    <w:rPr>
      <w:i/>
      <w:iCs/>
      <w:color w:val="2F5496" w:themeColor="accent1" w:themeShade="BF"/>
    </w:rPr>
  </w:style>
  <w:style w:type="character" w:styleId="Rfrenceintense">
    <w:name w:val="Intense Reference"/>
    <w:basedOn w:val="Policepardfaut"/>
    <w:uiPriority w:val="32"/>
    <w:qFormat/>
    <w:rsid w:val="007B793D"/>
    <w:rPr>
      <w:b/>
      <w:bCs/>
      <w:smallCaps/>
      <w:color w:val="2F5496" w:themeColor="accent1" w:themeShade="BF"/>
      <w:spacing w:val="5"/>
    </w:rPr>
  </w:style>
  <w:style w:type="character" w:styleId="Lienhypertexte">
    <w:name w:val="Hyperlink"/>
    <w:basedOn w:val="Policepardfaut"/>
    <w:uiPriority w:val="99"/>
    <w:unhideWhenUsed/>
    <w:rsid w:val="007B793D"/>
    <w:rPr>
      <w:color w:val="0563C1" w:themeColor="hyperlink"/>
      <w:u w:val="single"/>
    </w:rPr>
  </w:style>
  <w:style w:type="character" w:styleId="Mentionnonrsolue">
    <w:name w:val="Unresolved Mention"/>
    <w:basedOn w:val="Policepardfaut"/>
    <w:uiPriority w:val="99"/>
    <w:semiHidden/>
    <w:unhideWhenUsed/>
    <w:rsid w:val="007B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17448">
      <w:bodyDiv w:val="1"/>
      <w:marLeft w:val="0"/>
      <w:marRight w:val="0"/>
      <w:marTop w:val="0"/>
      <w:marBottom w:val="0"/>
      <w:divBdr>
        <w:top w:val="none" w:sz="0" w:space="0" w:color="auto"/>
        <w:left w:val="none" w:sz="0" w:space="0" w:color="auto"/>
        <w:bottom w:val="none" w:sz="0" w:space="0" w:color="auto"/>
        <w:right w:val="none" w:sz="0" w:space="0" w:color="auto"/>
      </w:divBdr>
    </w:div>
    <w:div w:id="20878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dic.org/" TargetMode="External"/><Relationship Id="rId5" Type="http://schemas.openxmlformats.org/officeDocument/2006/relationships/hyperlink" Target="mailto:contact@mycdi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1302</Words>
  <Characters>7161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Moataz Kobry</dc:creator>
  <cp:keywords/>
  <dc:description/>
  <cp:lastModifiedBy>Moataz Kobry</cp:lastModifiedBy>
  <cp:revision>1</cp:revision>
  <cp:lastPrinted>2025-04-27T09:45:00Z</cp:lastPrinted>
  <dcterms:created xsi:type="dcterms:W3CDTF">2025-04-27T09:34:00Z</dcterms:created>
  <dcterms:modified xsi:type="dcterms:W3CDTF">2025-04-27T09:46:00Z</dcterms:modified>
</cp:coreProperties>
</file>